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F21D0" w14:textId="7E9DFB0A" w:rsidR="00B771C3" w:rsidRPr="00614DD8" w:rsidRDefault="00B771C3" w:rsidP="00B771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sidR="006E6466">
        <w:rPr>
          <w:rFonts w:ascii="Arial" w:eastAsia="SimSun" w:hAnsi="Arial" w:cs="Times New Roman"/>
          <w:b/>
          <w:bCs/>
          <w:sz w:val="24"/>
          <w:szCs w:val="20"/>
          <w:lang w:val="en-US"/>
        </w:rPr>
        <w:t>6</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986DF4">
        <w:rPr>
          <w:rFonts w:ascii="Arial" w:eastAsia="SimSun" w:hAnsi="Arial" w:cs="Times New Roman"/>
          <w:b/>
          <w:bCs/>
          <w:sz w:val="24"/>
          <w:szCs w:val="20"/>
          <w:lang w:val="en-US" w:eastAsia="zh-CN"/>
        </w:rPr>
        <w:t>509920</w:t>
      </w:r>
    </w:p>
    <w:bookmarkEnd w:id="0"/>
    <w:bookmarkEnd w:id="1"/>
    <w:p w14:paraId="75B0FD4E" w14:textId="0138BF65" w:rsidR="00B771C3" w:rsidRDefault="006E6466" w:rsidP="00B771C3">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Bangalore</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India</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August</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25</w:t>
      </w:r>
      <w:r w:rsidR="00B771C3"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August</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29th</w:t>
      </w:r>
      <w:r w:rsidR="00B771C3" w:rsidRPr="001A7495">
        <w:rPr>
          <w:rFonts w:ascii="Arial" w:eastAsia="SimSun" w:hAnsi="Arial" w:cs="Times New Roman"/>
          <w:b/>
          <w:sz w:val="24"/>
          <w:szCs w:val="20"/>
          <w:lang w:val="en-US"/>
        </w:rPr>
        <w:t>, 2025</w:t>
      </w:r>
    </w:p>
    <w:p w14:paraId="21F283E3" w14:textId="77777777" w:rsidR="00B771C3" w:rsidRPr="00614DD8" w:rsidRDefault="00B771C3" w:rsidP="00B771C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BA5A54" w14:textId="77777777" w:rsidR="00B771C3" w:rsidRPr="00614DD8" w:rsidRDefault="00B771C3" w:rsidP="00B771C3">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70FF9C21"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1BD2" w:rsidRPr="00F61BD2">
        <w:rPr>
          <w:rFonts w:ascii="Arial" w:eastAsia="Calibri" w:hAnsi="Arial" w:cs="Arial"/>
          <w:b/>
          <w:bCs/>
          <w:sz w:val="24"/>
        </w:rPr>
        <w:t>On General Aspects of AI/ML for NR Air Interface</w:t>
      </w:r>
      <w:r w:rsidR="00B431B2">
        <w:rPr>
          <w:rFonts w:ascii="Arial" w:eastAsia="Calibri" w:hAnsi="Arial" w:cs="Arial"/>
          <w:b/>
          <w:bCs/>
          <w:sz w:val="24"/>
        </w:rPr>
        <w:t xml:space="preserve"> Phase </w:t>
      </w:r>
      <w:r w:rsidR="0058164F">
        <w:rPr>
          <w:rFonts w:ascii="Arial" w:eastAsia="Calibri" w:hAnsi="Arial" w:cs="Arial"/>
          <w:b/>
          <w:bCs/>
          <w:sz w:val="24"/>
        </w:rPr>
        <w:t>1</w:t>
      </w:r>
    </w:p>
    <w:p w14:paraId="3601E7E2" w14:textId="233D4484"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986DF4">
        <w:rPr>
          <w:rFonts w:ascii="Arial" w:eastAsia="MS Mincho" w:hAnsi="Arial" w:cs="Arial"/>
          <w:b/>
          <w:bCs/>
          <w:sz w:val="24"/>
          <w:szCs w:val="20"/>
        </w:rPr>
        <w:t>7.17.2</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463D64ED" w14:textId="3C4F243E" w:rsidR="00986DF4" w:rsidRDefault="00986DF4" w:rsidP="00986DF4">
      <w:pPr>
        <w:rPr>
          <w:lang w:val="en-US"/>
        </w:rPr>
      </w:pPr>
      <w:bookmarkStart w:id="3" w:name="_Toc116995842"/>
      <w:r>
        <w:rPr>
          <w:lang w:val="en-US"/>
        </w:rPr>
        <w:t>In RAN4#115 meeting, RAN4 continued the discussion on the general aspects of AI/ML based on the objectives agreed in RAN4#107</w:t>
      </w:r>
      <w:r w:rsidRPr="00F07DE6">
        <w:rPr>
          <w:lang w:val="en-US"/>
        </w:rPr>
        <w:t xml:space="preserve">, WI </w:t>
      </w:r>
      <w:r w:rsidRPr="00F07DE6">
        <w:rPr>
          <w:cs/>
          <w:lang w:val="en-US"/>
        </w:rPr>
        <w:t>‎</w:t>
      </w:r>
      <w:r>
        <w:rPr>
          <w:lang w:val="en-US"/>
        </w:rPr>
        <w:fldChar w:fldCharType="begin"/>
      </w:r>
      <w:r>
        <w:rPr>
          <w:lang w:val="en-US"/>
        </w:rPr>
        <w:instrText xml:space="preserve"> REF _Ref197688175 \r \h </w:instrText>
      </w:r>
      <w:r>
        <w:rPr>
          <w:lang w:val="en-US"/>
        </w:rPr>
      </w:r>
      <w:r>
        <w:rPr>
          <w:lang w:val="en-US"/>
        </w:rPr>
        <w:fldChar w:fldCharType="separate"/>
      </w:r>
      <w:r>
        <w:rPr>
          <w:cs/>
          <w:lang w:val="en-US"/>
        </w:rPr>
        <w:t>‎</w:t>
      </w:r>
      <w:r>
        <w:rPr>
          <w:lang w:val="en-US"/>
        </w:rPr>
        <w:t>[1]</w:t>
      </w:r>
      <w:r>
        <w:rPr>
          <w:lang w:val="en-US"/>
        </w:rPr>
        <w:fldChar w:fldCharType="end"/>
      </w:r>
      <w:r>
        <w:rPr>
          <w:lang w:val="en-US"/>
        </w:rPr>
        <w:t>.</w:t>
      </w:r>
    </w:p>
    <w:p w14:paraId="2F12CB88" w14:textId="5E7F4D64" w:rsidR="001F548D" w:rsidRPr="00592459" w:rsidRDefault="001F548D" w:rsidP="001F548D">
      <w:pPr>
        <w:rPr>
          <w:lang w:val="en-US"/>
        </w:rPr>
      </w:pPr>
      <w:r>
        <w:rPr>
          <w:lang w:val="en-US"/>
        </w:rPr>
        <w:t xml:space="preserve">In this paper, we share our </w:t>
      </w:r>
      <w:r w:rsidR="00F07DE6">
        <w:rPr>
          <w:lang w:val="en-US"/>
        </w:rPr>
        <w:t xml:space="preserve">further </w:t>
      </w:r>
      <w:r>
        <w:rPr>
          <w:lang w:val="en-US"/>
        </w:rPr>
        <w:t>views on the following topics</w:t>
      </w:r>
      <w:r w:rsidR="00924B21">
        <w:rPr>
          <w:lang w:val="en-US"/>
        </w:rPr>
        <w:t>, mainly for UE sided model cases</w:t>
      </w:r>
      <w:r>
        <w:rPr>
          <w:lang w:val="en-US"/>
        </w:rPr>
        <w:t xml:space="preserve">: </w:t>
      </w:r>
    </w:p>
    <w:p w14:paraId="7F16E197" w14:textId="48585898" w:rsidR="001F548D" w:rsidRDefault="00924B21" w:rsidP="00247066">
      <w:pPr>
        <w:numPr>
          <w:ilvl w:val="0"/>
          <w:numId w:val="7"/>
        </w:numPr>
        <w:rPr>
          <w:lang w:val="en-US"/>
        </w:rPr>
      </w:pPr>
      <w:r>
        <w:rPr>
          <w:lang w:val="en-US"/>
        </w:rPr>
        <w:t>Post deployment testing</w:t>
      </w:r>
    </w:p>
    <w:p w14:paraId="70EDB297" w14:textId="1F05ABFB" w:rsidR="00924B21" w:rsidRDefault="00924B21" w:rsidP="00247066">
      <w:pPr>
        <w:numPr>
          <w:ilvl w:val="0"/>
          <w:numId w:val="7"/>
        </w:numPr>
        <w:rPr>
          <w:lang w:val="en-US"/>
        </w:rPr>
      </w:pPr>
      <w:r>
        <w:rPr>
          <w:lang w:val="en-US"/>
        </w:rPr>
        <w:t>Life-Cycle Management related aspects</w:t>
      </w:r>
    </w:p>
    <w:p w14:paraId="187D4457" w14:textId="34B814D0" w:rsidR="00924B21" w:rsidRDefault="00924B21" w:rsidP="00247066">
      <w:pPr>
        <w:numPr>
          <w:ilvl w:val="0"/>
          <w:numId w:val="7"/>
        </w:numPr>
        <w:rPr>
          <w:lang w:val="en-US"/>
        </w:rPr>
      </w:pPr>
      <w:r>
        <w:rPr>
          <w:lang w:val="en-US"/>
        </w:rPr>
        <w:t>On Generalization, number of tests and non-stationary conditions</w:t>
      </w:r>
    </w:p>
    <w:p w14:paraId="5CDF247E" w14:textId="23824F97" w:rsidR="008E79FA" w:rsidRDefault="003B659E">
      <w:pPr>
        <w:pStyle w:val="RAN4H1"/>
      </w:pPr>
      <w:r w:rsidRPr="008D0AE1">
        <w:t>Discussion</w:t>
      </w:r>
      <w:bookmarkEnd w:id="3"/>
    </w:p>
    <w:p w14:paraId="630A2056" w14:textId="74268367" w:rsidR="00615EBA" w:rsidRPr="00F5529A" w:rsidRDefault="007F3223" w:rsidP="00F5529A">
      <w:pPr>
        <w:pStyle w:val="RAN4H2"/>
      </w:pPr>
      <w:r w:rsidRPr="007F3223">
        <w:t>Post deployment testing</w:t>
      </w:r>
    </w:p>
    <w:p w14:paraId="116DACBA" w14:textId="75C59DC9" w:rsidR="00693334" w:rsidRDefault="00986DF4" w:rsidP="00AE5D4E">
      <w:bookmarkStart w:id="4" w:name="_Hlk197687901"/>
      <w:bookmarkStart w:id="5" w:name="_Hlk189856632"/>
      <w:bookmarkStart w:id="6" w:name="_Toc116995848"/>
      <w:r>
        <w:t>On the topic of post-deployment testing, following a</w:t>
      </w:r>
      <w:r w:rsidR="00360EB9">
        <w:t xml:space="preserve">greement </w:t>
      </w:r>
      <w:r>
        <w:t>was reached in</w:t>
      </w:r>
      <w:r w:rsidR="00360EB9">
        <w:t xml:space="preserve"> RAN4#115:</w:t>
      </w:r>
    </w:p>
    <w:tbl>
      <w:tblPr>
        <w:tblStyle w:val="TableGrid"/>
        <w:tblW w:w="0" w:type="auto"/>
        <w:tblLook w:val="04A0" w:firstRow="1" w:lastRow="0" w:firstColumn="1" w:lastColumn="0" w:noHBand="0" w:noVBand="1"/>
      </w:tblPr>
      <w:tblGrid>
        <w:gridCol w:w="9617"/>
      </w:tblGrid>
      <w:tr w:rsidR="00360EB9" w14:paraId="603529DE" w14:textId="77777777" w:rsidTr="00360EB9">
        <w:tc>
          <w:tcPr>
            <w:tcW w:w="9617" w:type="dxa"/>
          </w:tcPr>
          <w:p w14:paraId="52FD1376" w14:textId="77777777" w:rsidR="00360EB9" w:rsidRDefault="00360EB9" w:rsidP="00360EB9">
            <w:pPr>
              <w:spacing w:afterLines="50" w:after="120"/>
              <w:rPr>
                <w:b/>
                <w:lang w:eastAsia="zh-CN"/>
              </w:rPr>
            </w:pPr>
            <w:r>
              <w:rPr>
                <w:b/>
                <w:lang w:eastAsia="zh-CN"/>
              </w:rPr>
              <w:t>Agreements:</w:t>
            </w:r>
          </w:p>
          <w:p w14:paraId="51E08A3B" w14:textId="77777777" w:rsidR="00360EB9" w:rsidRPr="00B55BA9" w:rsidRDefault="00360EB9" w:rsidP="00360EB9">
            <w:pPr>
              <w:spacing w:after="120"/>
              <w:rPr>
                <w:szCs w:val="24"/>
                <w:lang w:eastAsia="zh-CN"/>
              </w:rPr>
            </w:pPr>
            <w:r w:rsidRPr="00B55BA9">
              <w:rPr>
                <w:szCs w:val="24"/>
                <w:lang w:eastAsia="zh-CN"/>
              </w:rPr>
              <w:t>Option 2 (</w:t>
            </w:r>
            <w:proofErr w:type="gramStart"/>
            <w:r w:rsidRPr="00B55BA9">
              <w:rPr>
                <w:szCs w:val="24"/>
                <w:lang w:eastAsia="zh-CN"/>
              </w:rPr>
              <w:t>Post-deployment</w:t>
            </w:r>
            <w:proofErr w:type="gramEnd"/>
            <w:r w:rsidRPr="00B55BA9">
              <w:rPr>
                <w:szCs w:val="24"/>
                <w:lang w:eastAsia="zh-CN"/>
              </w:rPr>
              <w:t xml:space="preserve"> post-activation functionality testing based on performance monitoring) is prioritized.</w:t>
            </w:r>
          </w:p>
          <w:p w14:paraId="2E23D6A5" w14:textId="77777777" w:rsidR="00360EB9" w:rsidRPr="00B55BA9" w:rsidRDefault="00360EB9" w:rsidP="00360EB9">
            <w:pPr>
              <w:pStyle w:val="ListParagraph"/>
              <w:numPr>
                <w:ilvl w:val="0"/>
                <w:numId w:val="29"/>
              </w:numPr>
              <w:overflowPunct w:val="0"/>
              <w:autoSpaceDE w:val="0"/>
              <w:autoSpaceDN w:val="0"/>
              <w:adjustRightInd w:val="0"/>
              <w:spacing w:after="120"/>
              <w:contextualSpacing w:val="0"/>
              <w:rPr>
                <w:szCs w:val="24"/>
                <w:lang w:eastAsia="zh-CN"/>
              </w:rPr>
            </w:pPr>
            <w:r w:rsidRPr="00B55BA9">
              <w:rPr>
                <w:szCs w:val="24"/>
                <w:lang w:eastAsia="zh-CN"/>
              </w:rPr>
              <w:t>it should be further investigated/established that reliable and testable monitoring procedures can be established for all use cases</w:t>
            </w:r>
          </w:p>
          <w:p w14:paraId="3A6F7054" w14:textId="77777777" w:rsidR="00360EB9" w:rsidRDefault="00360EB9" w:rsidP="00AE5D4E"/>
        </w:tc>
      </w:tr>
    </w:tbl>
    <w:p w14:paraId="42B7DEEB" w14:textId="77777777" w:rsidR="00360EB9" w:rsidRDefault="00360EB9" w:rsidP="00AE5D4E"/>
    <w:bookmarkEnd w:id="4"/>
    <w:p w14:paraId="2EEEF797" w14:textId="0C04960A" w:rsidR="00E660EF" w:rsidRDefault="00DB37F6" w:rsidP="0051700F">
      <w:r>
        <w:t>The</w:t>
      </w:r>
      <w:r w:rsidR="00003B27">
        <w:t xml:space="preserve"> proposed definition of</w:t>
      </w:r>
      <w:r>
        <w:t xml:space="preserve"> </w:t>
      </w:r>
      <w:r w:rsidRPr="00DB37F6">
        <w:t>test-active</w:t>
      </w:r>
      <w:r w:rsidR="00861AC9">
        <w:t xml:space="preserve"> </w:t>
      </w:r>
      <w:r w:rsidR="00820E33">
        <w:t>configuration</w:t>
      </w:r>
      <w:r w:rsidRPr="00DB37F6">
        <w:t xml:space="preserve"> </w:t>
      </w:r>
      <w:r w:rsidR="007212E9">
        <w:t xml:space="preserve">(for post-deployment </w:t>
      </w:r>
      <w:r w:rsidR="009944E9">
        <w:t xml:space="preserve">testing </w:t>
      </w:r>
      <w:r w:rsidR="007212E9">
        <w:t>Option2) provided in</w:t>
      </w:r>
      <w:r w:rsidR="00ED4D2B">
        <w:t xml:space="preserve"> [Nokia </w:t>
      </w:r>
      <w:hyperlink r:id="rId13" w:tgtFrame="_blank" w:history="1">
        <w:r w:rsidR="008E3EB0" w:rsidRPr="008E3EB0">
          <w:rPr>
            <w:rStyle w:val="Hyperlink"/>
          </w:rPr>
          <w:t>R4-2507429</w:t>
        </w:r>
      </w:hyperlink>
      <w:r w:rsidR="00ED4D2B">
        <w:t xml:space="preserve">] </w:t>
      </w:r>
      <w:r w:rsidR="00003B27">
        <w:t xml:space="preserve">was: </w:t>
      </w:r>
      <w:r w:rsidRPr="00DB37F6">
        <w:t xml:space="preserve"> the “functionality/ configuration which is available in (supported by the) UE, it is RRC configured by the </w:t>
      </w:r>
      <w:proofErr w:type="spellStart"/>
      <w:r w:rsidRPr="00DB37F6">
        <w:t>gNB</w:t>
      </w:r>
      <w:proofErr w:type="spellEnd"/>
      <w:r w:rsidRPr="00DB37F6">
        <w:t xml:space="preserve">/NW for post-deployment testing and, has been RRC/MAC activated by the </w:t>
      </w:r>
      <w:proofErr w:type="spellStart"/>
      <w:r w:rsidRPr="00DB37F6">
        <w:t>gNB</w:t>
      </w:r>
      <w:proofErr w:type="spellEnd"/>
      <w:r w:rsidRPr="00DB37F6">
        <w:t>/NW for post-deployment testing”</w:t>
      </w:r>
      <w:r w:rsidR="00092281">
        <w:t>. Furthermore</w:t>
      </w:r>
      <w:r w:rsidR="007212E9">
        <w:t xml:space="preserve">, </w:t>
      </w:r>
      <w:r w:rsidR="00165AFA">
        <w:t xml:space="preserve">it was indicated that in post-deployment Option2, </w:t>
      </w:r>
      <w:r w:rsidR="007212E9">
        <w:t>the</w:t>
      </w:r>
      <w:r w:rsidR="007212E9" w:rsidRPr="007212E9">
        <w:t xml:space="preserve"> UE is configured and provides monitoring reports</w:t>
      </w:r>
      <w:r w:rsidR="00165AFA">
        <w:t>;</w:t>
      </w:r>
      <w:r w:rsidR="007212E9" w:rsidRPr="007212E9">
        <w:t xml:space="preserve"> </w:t>
      </w:r>
      <w:r w:rsidR="00165AFA">
        <w:t>t</w:t>
      </w:r>
      <w:r w:rsidR="007212E9" w:rsidRPr="007212E9">
        <w:t xml:space="preserve">he NW takes ML management (“LCM”) actions (RRC </w:t>
      </w:r>
      <w:r w:rsidR="00674DB0">
        <w:t>re-</w:t>
      </w:r>
      <w:r w:rsidR="007212E9" w:rsidRPr="007212E9">
        <w:t>configuration</w:t>
      </w:r>
      <w:r w:rsidR="00674DB0">
        <w:t>s</w:t>
      </w:r>
      <w:r w:rsidR="007212E9" w:rsidRPr="007212E9">
        <w:t>) based on monitoring reports and the in/applicability indications received from the UE.</w:t>
      </w:r>
      <w:r w:rsidR="00C058A5">
        <w:t xml:space="preserve"> </w:t>
      </w:r>
    </w:p>
    <w:p w14:paraId="49E2822E" w14:textId="47E3D9AE" w:rsidR="00E660EF" w:rsidRPr="00E660EF" w:rsidRDefault="00E660EF" w:rsidP="00E660EF">
      <w:pPr>
        <w:pStyle w:val="RAN4proposal"/>
        <w:rPr>
          <w:u w:val="single"/>
          <w:lang w:val="en-IN"/>
        </w:rPr>
      </w:pPr>
      <w:bookmarkStart w:id="7" w:name="_Hlk206100406"/>
      <w:r w:rsidRPr="00E660EF">
        <w:rPr>
          <w:lang w:val="en-IN"/>
        </w:rPr>
        <w:t xml:space="preserve">Based on the current </w:t>
      </w:r>
      <w:r w:rsidR="00ED4B30">
        <w:rPr>
          <w:lang w:val="en-IN"/>
        </w:rPr>
        <w:t xml:space="preserve">RAN4 </w:t>
      </w:r>
      <w:r w:rsidRPr="00E660EF">
        <w:rPr>
          <w:lang w:val="en-IN"/>
        </w:rPr>
        <w:t>agreements for rel</w:t>
      </w:r>
      <w:r w:rsidR="006C5ECD">
        <w:rPr>
          <w:lang w:val="en-IN"/>
        </w:rPr>
        <w:t>.</w:t>
      </w:r>
      <w:r w:rsidRPr="00E660EF">
        <w:rPr>
          <w:lang w:val="en-IN"/>
        </w:rPr>
        <w:t xml:space="preserve"> 19 on performance monitoring, RAN4 to consider </w:t>
      </w:r>
      <w:r w:rsidRPr="00E660EF">
        <w:rPr>
          <w:u w:val="single"/>
          <w:lang w:val="en-IN"/>
        </w:rPr>
        <w:t>the test-active functionality/ configuration for post-deployment validation.</w:t>
      </w:r>
    </w:p>
    <w:bookmarkEnd w:id="7"/>
    <w:p w14:paraId="7AFF6257" w14:textId="51022CCE" w:rsidR="00DB37F6" w:rsidRDefault="00861AC9" w:rsidP="00B957B6">
      <w:r>
        <w:t>We recognize, t</w:t>
      </w:r>
      <w:r w:rsidR="007C5269">
        <w:t>his</w:t>
      </w:r>
      <w:r w:rsidR="00161DE4">
        <w:t xml:space="preserve"> definition of test-active </w:t>
      </w:r>
      <w:r w:rsidR="00820E33">
        <w:t>configuration</w:t>
      </w:r>
      <w:r w:rsidR="00161DE4">
        <w:t xml:space="preserve"> for post-deployment testing Option2, requires further clarification</w:t>
      </w:r>
      <w:r>
        <w:t>s.</w:t>
      </w:r>
    </w:p>
    <w:p w14:paraId="032032B0" w14:textId="0FA9B787" w:rsidR="007809B0" w:rsidRDefault="1BE975FC" w:rsidP="00B957B6">
      <w:r>
        <w:t xml:space="preserve">From our perspective, </w:t>
      </w:r>
      <w:r w:rsidR="3D11E04B">
        <w:t>a</w:t>
      </w:r>
      <w:r w:rsidR="00820E33">
        <w:t xml:space="preserve"> key difference between an activated configuration </w:t>
      </w:r>
      <w:r w:rsidR="00113543">
        <w:t xml:space="preserve">(RAN2) </w:t>
      </w:r>
      <w:r w:rsidR="00820E33">
        <w:t xml:space="preserve">and test-active configuration is that for test-active configuration, the UE only needs to report the performance monitoring metrics and not necessarily the inference </w:t>
      </w:r>
      <w:r w:rsidR="009B57A5">
        <w:t>out</w:t>
      </w:r>
      <w:r w:rsidR="00902E14">
        <w:t xml:space="preserve">puts </w:t>
      </w:r>
      <w:r w:rsidR="009B57A5">
        <w:t xml:space="preserve">(measurement reports, etc) </w:t>
      </w:r>
      <w:r w:rsidR="00820E33">
        <w:t xml:space="preserve">to the NW. </w:t>
      </w:r>
    </w:p>
    <w:p w14:paraId="69C4AFD7" w14:textId="34FE881A" w:rsidR="00861AC9" w:rsidRDefault="00820E33" w:rsidP="00B957B6">
      <w:r w:rsidRPr="00820E33">
        <w:t>Th</w:t>
      </w:r>
      <w:r w:rsidR="009B57A5">
        <w:t xml:space="preserve">e </w:t>
      </w:r>
      <w:r w:rsidRPr="00820E33">
        <w:t>performance monitoring metric</w:t>
      </w:r>
      <w:r w:rsidR="009B57A5">
        <w:t xml:space="preserve">s to be reported for a test-active configuration </w:t>
      </w:r>
      <w:r w:rsidRPr="00820E33">
        <w:t>may also be configured differently if necessary</w:t>
      </w:r>
      <w:r w:rsidR="001348D3">
        <w:t xml:space="preserve"> and depending on the use case, based on the configuration capabilities/options defined in RAN1.</w:t>
      </w:r>
      <w:r w:rsidR="003D7EFE">
        <w:t xml:space="preserve"> For example, the performance monitoring configuration for test-active </w:t>
      </w:r>
      <w:r w:rsidR="00902E14">
        <w:t xml:space="preserve">could </w:t>
      </w:r>
      <w:r w:rsidR="003D7EFE" w:rsidRPr="003D7EFE">
        <w:t>contain the ground-truth, inference output, and inputs in some</w:t>
      </w:r>
      <w:r w:rsidR="00CF46E6">
        <w:t xml:space="preserve"> use</w:t>
      </w:r>
      <w:r w:rsidR="003D7EFE" w:rsidRPr="003D7EFE">
        <w:t xml:space="preserve"> cases</w:t>
      </w:r>
      <w:r w:rsidR="00902E14">
        <w:t>.</w:t>
      </w:r>
    </w:p>
    <w:p w14:paraId="7EA558D9" w14:textId="6B1589B3" w:rsidR="003F0771" w:rsidRDefault="003F0771" w:rsidP="00B957B6">
      <w:r>
        <w:lastRenderedPageBreak/>
        <w:t xml:space="preserve">An example </w:t>
      </w:r>
      <w:r w:rsidR="003F3102">
        <w:t xml:space="preserve">for possible </w:t>
      </w:r>
      <w:r>
        <w:t xml:space="preserve">test-active configuration of the performance monitoring </w:t>
      </w:r>
      <w:r w:rsidR="00C663DC">
        <w:t>in</w:t>
      </w:r>
      <w:r>
        <w:t xml:space="preserve"> the beam management </w:t>
      </w:r>
      <w:r w:rsidR="00C663DC">
        <w:t>use case</w:t>
      </w:r>
      <w:r w:rsidR="003C1F7A">
        <w:t xml:space="preserve"> BM-Case1</w:t>
      </w:r>
      <w:r w:rsidR="00C663DC">
        <w:t xml:space="preserve">, </w:t>
      </w:r>
      <w:r>
        <w:t xml:space="preserve">is </w:t>
      </w:r>
      <w:r w:rsidR="003F3102">
        <w:t>given below based on the current RAN1 agreements</w:t>
      </w:r>
      <w:r w:rsidR="00415028">
        <w:t xml:space="preserve"> [</w:t>
      </w:r>
      <w:hyperlink r:id="rId14" w:history="1">
        <w:r w:rsidR="00415028" w:rsidRPr="00415028">
          <w:rPr>
            <w:rStyle w:val="Hyperlink"/>
            <w:lang w:val="en-US"/>
          </w:rPr>
          <w:t>RP-251185</w:t>
        </w:r>
      </w:hyperlink>
      <w:r w:rsidR="00415028">
        <w:t>]</w:t>
      </w:r>
      <w:r w:rsidR="00A8797A">
        <w:t>. The</w:t>
      </w:r>
      <w:r w:rsidR="00C663DC">
        <w:t xml:space="preserve"> </w:t>
      </w:r>
      <w:r w:rsidR="00A010E9">
        <w:t xml:space="preserve">related </w:t>
      </w:r>
      <w:r w:rsidR="00C663DC">
        <w:t>RA</w:t>
      </w:r>
      <w:r w:rsidR="00BE0132">
        <w:t>N1 #12</w:t>
      </w:r>
      <w:r w:rsidR="003F3102">
        <w:t>0</w:t>
      </w:r>
      <w:r w:rsidR="00BE0132">
        <w:t xml:space="preserve">bis </w:t>
      </w:r>
      <w:r w:rsidR="005E1A9E">
        <w:t xml:space="preserve">and #121 </w:t>
      </w:r>
      <w:r w:rsidR="00BE0132">
        <w:t>working assumption</w:t>
      </w:r>
      <w:r w:rsidR="003F3102">
        <w:t xml:space="preserve"> </w:t>
      </w:r>
      <w:r w:rsidR="00A010E9">
        <w:t>and agreements are</w:t>
      </w:r>
      <w:r w:rsidR="00FA55D7">
        <w:t xml:space="preserve"> (</w:t>
      </w:r>
      <w:r w:rsidR="00E64F82">
        <w:t xml:space="preserve">monitoring </w:t>
      </w:r>
      <w:r w:rsidR="00FA55D7">
        <w:t xml:space="preserve">Type 1 </w:t>
      </w:r>
      <w:r w:rsidR="00FA55D7" w:rsidRPr="00FA55D7">
        <w:t xml:space="preserve">Option 2 </w:t>
      </w:r>
      <w:r w:rsidR="00FA55D7">
        <w:t xml:space="preserve">corresponds to </w:t>
      </w:r>
      <w:r w:rsidR="00FA55D7" w:rsidRPr="00FA55D7">
        <w:t>UE-assisted performance monitoring)</w:t>
      </w:r>
      <w:r w:rsidR="003F3102">
        <w:t>:</w:t>
      </w:r>
    </w:p>
    <w:tbl>
      <w:tblPr>
        <w:tblStyle w:val="TableGrid"/>
        <w:tblW w:w="0" w:type="auto"/>
        <w:tblLook w:val="04A0" w:firstRow="1" w:lastRow="0" w:firstColumn="1" w:lastColumn="0" w:noHBand="0" w:noVBand="1"/>
      </w:tblPr>
      <w:tblGrid>
        <w:gridCol w:w="9617"/>
      </w:tblGrid>
      <w:tr w:rsidR="003F3102" w14:paraId="64B47257" w14:textId="77777777">
        <w:tc>
          <w:tcPr>
            <w:tcW w:w="9617" w:type="dxa"/>
          </w:tcPr>
          <w:p w14:paraId="3A6D6BAD" w14:textId="37D1C56A" w:rsidR="003F3102" w:rsidRDefault="003F3102">
            <w:pPr>
              <w:spacing w:afterLines="50" w:after="120"/>
              <w:rPr>
                <w:b/>
                <w:lang w:eastAsia="zh-CN"/>
              </w:rPr>
            </w:pPr>
            <w:r>
              <w:rPr>
                <w:b/>
                <w:lang w:eastAsia="zh-CN"/>
              </w:rPr>
              <w:t>Working assumption</w:t>
            </w:r>
          </w:p>
          <w:p w14:paraId="053724D6" w14:textId="77777777" w:rsidR="003F3102" w:rsidRPr="003F3102" w:rsidRDefault="003F3102" w:rsidP="003F3102">
            <w:pPr>
              <w:spacing w:after="160" w:line="259" w:lineRule="auto"/>
              <w:rPr>
                <w:lang w:val="en-US"/>
              </w:rPr>
            </w:pPr>
            <w:r w:rsidRPr="003F3102">
              <w:t xml:space="preserve">For BM-Case 1, the beam prediction accuracy is calculated based on </w:t>
            </w:r>
            <w:r w:rsidRPr="003F3102">
              <w:rPr>
                <w:i/>
                <w:iCs/>
              </w:rPr>
              <w:t xml:space="preserve">N </w:t>
            </w:r>
            <w:r w:rsidRPr="003F3102">
              <w:t xml:space="preserve">latest transmission occasion(s) of monitoring resources with linked inference report no later than CSI reference resource corresponding to the CSI report for monitoring </w:t>
            </w:r>
            <w:r w:rsidRPr="003F3102">
              <w:rPr>
                <w:lang w:val="en-US"/>
              </w:rPr>
              <w:t>​</w:t>
            </w:r>
          </w:p>
          <w:p w14:paraId="2F8CEB34" w14:textId="77777777" w:rsidR="003F3102" w:rsidRPr="003F3102" w:rsidRDefault="003F3102" w:rsidP="00986DF4">
            <w:pPr>
              <w:numPr>
                <w:ilvl w:val="0"/>
                <w:numId w:val="43"/>
              </w:numPr>
            </w:pPr>
            <w:r w:rsidRPr="003F3102">
              <w:t xml:space="preserve">wherein </w:t>
            </w:r>
            <w:r w:rsidRPr="00986DF4">
              <w:t xml:space="preserve">N </w:t>
            </w:r>
            <w:r w:rsidRPr="003F3102">
              <w:t xml:space="preserve">(N&gt;=1) is configured in </w:t>
            </w:r>
            <w:r w:rsidRPr="00986DF4">
              <w:t>CSI-</w:t>
            </w:r>
            <w:proofErr w:type="spellStart"/>
            <w:r w:rsidRPr="00986DF4">
              <w:t>ReportConfig</w:t>
            </w:r>
            <w:proofErr w:type="spellEnd"/>
            <w:r w:rsidRPr="003F3102">
              <w:t>​</w:t>
            </w:r>
          </w:p>
          <w:p w14:paraId="4C27EBFA" w14:textId="77777777" w:rsidR="003F3102" w:rsidRPr="003F3102" w:rsidRDefault="003F3102" w:rsidP="00986DF4">
            <w:pPr>
              <w:numPr>
                <w:ilvl w:val="0"/>
                <w:numId w:val="43"/>
              </w:numPr>
            </w:pPr>
            <w:r w:rsidRPr="003F3102">
              <w:t xml:space="preserve">FFS on additional rule for counting </w:t>
            </w:r>
            <w:r w:rsidRPr="00986DF4">
              <w:t xml:space="preserve">N </w:t>
            </w:r>
            <w:r w:rsidRPr="003F3102">
              <w:t>linked pair​</w:t>
            </w:r>
          </w:p>
          <w:p w14:paraId="35559073" w14:textId="3294B79A" w:rsidR="003F3102" w:rsidRPr="00986DF4" w:rsidRDefault="003F3102" w:rsidP="00986DF4">
            <w:pPr>
              <w:numPr>
                <w:ilvl w:val="0"/>
                <w:numId w:val="43"/>
              </w:numPr>
            </w:pPr>
            <w:r w:rsidRPr="003F3102">
              <w:t xml:space="preserve">For BM-Case 1, one resource set for monitoring is configured in one </w:t>
            </w:r>
            <w:r w:rsidRPr="00986DF4">
              <w:t>CSI-</w:t>
            </w:r>
            <w:proofErr w:type="spellStart"/>
            <w:r w:rsidRPr="00986DF4">
              <w:t>ReportConfig</w:t>
            </w:r>
            <w:proofErr w:type="spellEnd"/>
            <w:r w:rsidRPr="003F3102">
              <w:t xml:space="preserve"> for monitoring</w:t>
            </w:r>
          </w:p>
          <w:p w14:paraId="41386BF3" w14:textId="77777777" w:rsidR="003D3C66" w:rsidRDefault="003D3C66" w:rsidP="003D3C66">
            <w:pPr>
              <w:rPr>
                <w:b/>
                <w:bCs/>
              </w:rPr>
            </w:pPr>
          </w:p>
          <w:p w14:paraId="706204B6" w14:textId="77777777" w:rsidR="00EF5B49" w:rsidRPr="00EF5B49" w:rsidRDefault="00EF5B49" w:rsidP="00EF5B49">
            <w:pPr>
              <w:rPr>
                <w:b/>
                <w:bCs/>
                <w:lang w:val="en-US"/>
              </w:rPr>
            </w:pPr>
            <w:r w:rsidRPr="00EF5B49">
              <w:rPr>
                <w:rFonts w:hint="eastAsia"/>
                <w:b/>
                <w:bCs/>
                <w:lang w:val="en-US"/>
              </w:rPr>
              <w:t>Agreement</w:t>
            </w:r>
          </w:p>
          <w:p w14:paraId="7B5B9F58" w14:textId="77777777" w:rsidR="00EF5B49" w:rsidRPr="00986DF4" w:rsidRDefault="00EF5B49" w:rsidP="00EF5B49">
            <w:pPr>
              <w:rPr>
                <w:lang w:val="en-US"/>
              </w:rPr>
            </w:pPr>
            <w:r w:rsidRPr="00986DF4">
              <w:rPr>
                <w:lang w:val="en-US"/>
              </w:rPr>
              <w:t xml:space="preserve">For UE-sided model monitoring Type 1 option 2, regarding the type of resource for the set for monitoring, support at least periodic CSI-RS, semi-persistent CSI-RS and SSB </w:t>
            </w:r>
          </w:p>
          <w:p w14:paraId="04FCDC19" w14:textId="77777777" w:rsidR="00EF5B49" w:rsidRPr="00EF5B49" w:rsidRDefault="00EF5B49" w:rsidP="00EF5B49">
            <w:pPr>
              <w:rPr>
                <w:b/>
                <w:bCs/>
                <w:lang w:val="en-US"/>
              </w:rPr>
            </w:pPr>
          </w:p>
          <w:p w14:paraId="73945890" w14:textId="77777777" w:rsidR="00EF5B49" w:rsidRPr="00EF5B49" w:rsidRDefault="00EF5B49" w:rsidP="00EF5B49">
            <w:pPr>
              <w:rPr>
                <w:b/>
                <w:bCs/>
                <w:lang w:val="en-US"/>
              </w:rPr>
            </w:pPr>
            <w:r w:rsidRPr="00EF5B49">
              <w:rPr>
                <w:rFonts w:hint="eastAsia"/>
                <w:b/>
                <w:bCs/>
                <w:lang w:val="en-US"/>
              </w:rPr>
              <w:t>Agreement</w:t>
            </w:r>
          </w:p>
          <w:p w14:paraId="1D166FF8" w14:textId="77777777" w:rsidR="00EF5B49" w:rsidRPr="00986DF4" w:rsidRDefault="00EF5B49" w:rsidP="00EF5B49">
            <w:pPr>
              <w:rPr>
                <w:lang w:val="en-US"/>
              </w:rPr>
            </w:pPr>
            <w:r w:rsidRPr="00986DF4">
              <w:rPr>
                <w:lang w:val="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043"/>
              <w:gridCol w:w="2336"/>
              <w:gridCol w:w="2336"/>
            </w:tblGrid>
            <w:tr w:rsidR="00EF5B49" w:rsidRPr="00EF5B49" w14:paraId="07EA7A42" w14:textId="77777777" w:rsidTr="00EF5B49">
              <w:tc>
                <w:tcPr>
                  <w:tcW w:w="2965" w:type="dxa"/>
                  <w:tcBorders>
                    <w:top w:val="single" w:sz="4" w:space="0" w:color="auto"/>
                    <w:left w:val="single" w:sz="4" w:space="0" w:color="auto"/>
                    <w:bottom w:val="single" w:sz="4" w:space="0" w:color="auto"/>
                    <w:right w:val="single" w:sz="4" w:space="0" w:color="auto"/>
                    <w:tl2br w:val="single" w:sz="4" w:space="0" w:color="auto"/>
                  </w:tcBorders>
                  <w:shd w:val="clear" w:color="auto" w:fill="D9D9D9"/>
                  <w:hideMark/>
                </w:tcPr>
                <w:p w14:paraId="00D2470D" w14:textId="77777777" w:rsidR="00EF5B49" w:rsidRPr="00EF5B49" w:rsidRDefault="00EF5B49" w:rsidP="00EF5B49">
                  <w:pPr>
                    <w:spacing w:after="0" w:line="240" w:lineRule="auto"/>
                    <w:rPr>
                      <w:b/>
                      <w:bCs/>
                      <w:lang w:val="en-US"/>
                    </w:rPr>
                  </w:pPr>
                  <w:r w:rsidRPr="00EF5B49">
                    <w:rPr>
                      <w:rFonts w:hint="eastAsia"/>
                      <w:b/>
                      <w:bCs/>
                      <w:lang w:val="en-US"/>
                    </w:rPr>
                    <w:t xml:space="preserve">      Monitoring report type</w:t>
                  </w:r>
                </w:p>
                <w:p w14:paraId="1DFC7BEA" w14:textId="77777777" w:rsidR="00EF5B49" w:rsidRPr="00EF5B49" w:rsidRDefault="00EF5B49" w:rsidP="00EF5B49">
                  <w:pPr>
                    <w:spacing w:after="0" w:line="240" w:lineRule="auto"/>
                    <w:rPr>
                      <w:b/>
                      <w:bCs/>
                      <w:lang w:val="en-US"/>
                    </w:rPr>
                  </w:pPr>
                  <w:r w:rsidRPr="00EF5B49">
                    <w:rPr>
                      <w:rFonts w:hint="eastAsia"/>
                      <w:b/>
                      <w:bCs/>
                      <w:lang w:val="en-US"/>
                    </w:rPr>
                    <w:t>Inference report type</w:t>
                  </w:r>
                </w:p>
              </w:tc>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7A2A90B4" w14:textId="77777777" w:rsidR="00EF5B49" w:rsidRPr="00EF5B49" w:rsidRDefault="00EF5B49" w:rsidP="00EF5B49">
                  <w:pPr>
                    <w:spacing w:after="0" w:line="240" w:lineRule="auto"/>
                    <w:rPr>
                      <w:b/>
                      <w:bCs/>
                      <w:lang w:val="en-US"/>
                    </w:rPr>
                  </w:pPr>
                  <w:r w:rsidRPr="00EF5B49">
                    <w:rPr>
                      <w:rFonts w:hint="eastAsia"/>
                      <w:b/>
                      <w:bCs/>
                      <w:lang w:val="en-US"/>
                    </w:rPr>
                    <w:t>P report</w:t>
                  </w:r>
                </w:p>
              </w:tc>
              <w:tc>
                <w:tcPr>
                  <w:tcW w:w="2614" w:type="dxa"/>
                  <w:tcBorders>
                    <w:top w:val="single" w:sz="4" w:space="0" w:color="auto"/>
                    <w:left w:val="single" w:sz="4" w:space="0" w:color="auto"/>
                    <w:bottom w:val="single" w:sz="4" w:space="0" w:color="auto"/>
                    <w:right w:val="single" w:sz="4" w:space="0" w:color="auto"/>
                  </w:tcBorders>
                  <w:shd w:val="clear" w:color="auto" w:fill="D9D9D9"/>
                  <w:hideMark/>
                </w:tcPr>
                <w:p w14:paraId="4DFE46C8" w14:textId="77777777" w:rsidR="00EF5B49" w:rsidRPr="00EF5B49" w:rsidRDefault="00EF5B49" w:rsidP="00EF5B49">
                  <w:pPr>
                    <w:spacing w:after="0" w:line="240" w:lineRule="auto"/>
                    <w:rPr>
                      <w:b/>
                      <w:bCs/>
                      <w:lang w:val="en-US"/>
                    </w:rPr>
                  </w:pPr>
                  <w:r w:rsidRPr="00EF5B49">
                    <w:rPr>
                      <w:rFonts w:hint="eastAsia"/>
                      <w:b/>
                      <w:bCs/>
                      <w:lang w:val="en-US"/>
                    </w:rPr>
                    <w:t>SP report</w:t>
                  </w:r>
                </w:p>
              </w:tc>
              <w:tc>
                <w:tcPr>
                  <w:tcW w:w="2614" w:type="dxa"/>
                  <w:tcBorders>
                    <w:top w:val="single" w:sz="4" w:space="0" w:color="auto"/>
                    <w:left w:val="single" w:sz="4" w:space="0" w:color="auto"/>
                    <w:bottom w:val="single" w:sz="4" w:space="0" w:color="auto"/>
                    <w:right w:val="single" w:sz="4" w:space="0" w:color="auto"/>
                  </w:tcBorders>
                  <w:shd w:val="clear" w:color="auto" w:fill="D9D9D9"/>
                  <w:hideMark/>
                </w:tcPr>
                <w:p w14:paraId="2EEE52C7" w14:textId="77777777" w:rsidR="00EF5B49" w:rsidRPr="00EF5B49" w:rsidRDefault="00EF5B49" w:rsidP="00EF5B49">
                  <w:pPr>
                    <w:spacing w:after="0" w:line="240" w:lineRule="auto"/>
                    <w:rPr>
                      <w:b/>
                      <w:bCs/>
                      <w:lang w:val="en-US"/>
                    </w:rPr>
                  </w:pPr>
                  <w:r w:rsidRPr="00EF5B49">
                    <w:rPr>
                      <w:rFonts w:hint="eastAsia"/>
                      <w:b/>
                      <w:bCs/>
                      <w:lang w:val="en-US"/>
                    </w:rPr>
                    <w:t>AP report</w:t>
                  </w:r>
                </w:p>
              </w:tc>
            </w:tr>
            <w:tr w:rsidR="00EF5B49" w:rsidRPr="00EF5B49" w14:paraId="5B40AA56" w14:textId="77777777" w:rsidTr="00EF5B49">
              <w:tc>
                <w:tcPr>
                  <w:tcW w:w="2965" w:type="dxa"/>
                  <w:tcBorders>
                    <w:top w:val="single" w:sz="4" w:space="0" w:color="auto"/>
                    <w:left w:val="single" w:sz="4" w:space="0" w:color="auto"/>
                    <w:bottom w:val="single" w:sz="4" w:space="0" w:color="auto"/>
                    <w:right w:val="single" w:sz="4" w:space="0" w:color="auto"/>
                  </w:tcBorders>
                  <w:hideMark/>
                </w:tcPr>
                <w:p w14:paraId="4960E0E9" w14:textId="77777777" w:rsidR="00EF5B49" w:rsidRPr="00EF5B49" w:rsidRDefault="00EF5B49" w:rsidP="00EF5B49">
                  <w:pPr>
                    <w:spacing w:after="0" w:line="240" w:lineRule="auto"/>
                    <w:rPr>
                      <w:b/>
                      <w:bCs/>
                      <w:lang w:val="en-US"/>
                    </w:rPr>
                  </w:pPr>
                  <w:r w:rsidRPr="00EF5B49">
                    <w:rPr>
                      <w:rFonts w:hint="eastAsia"/>
                      <w:b/>
                      <w:bCs/>
                      <w:lang w:val="en-US"/>
                    </w:rPr>
                    <w:t>AP report</w:t>
                  </w:r>
                </w:p>
              </w:tc>
              <w:tc>
                <w:tcPr>
                  <w:tcW w:w="2263" w:type="dxa"/>
                  <w:tcBorders>
                    <w:top w:val="single" w:sz="4" w:space="0" w:color="auto"/>
                    <w:left w:val="single" w:sz="4" w:space="0" w:color="auto"/>
                    <w:bottom w:val="single" w:sz="4" w:space="0" w:color="auto"/>
                    <w:right w:val="single" w:sz="4" w:space="0" w:color="auto"/>
                  </w:tcBorders>
                  <w:hideMark/>
                </w:tcPr>
                <w:p w14:paraId="24A1278F" w14:textId="77777777" w:rsidR="00EF5B49" w:rsidRPr="00EF5B49" w:rsidRDefault="00EF5B49" w:rsidP="00EF5B49">
                  <w:pPr>
                    <w:spacing w:after="0" w:line="240" w:lineRule="auto"/>
                    <w:rPr>
                      <w:b/>
                      <w:bCs/>
                      <w:lang w:val="en-US"/>
                    </w:rPr>
                  </w:pPr>
                  <w:r w:rsidRPr="00EF5B49">
                    <w:rPr>
                      <w:rFonts w:hint="eastAsia"/>
                      <w:b/>
                      <w:bCs/>
                      <w:lang w:val="en-US"/>
                    </w:rPr>
                    <w:t>Not support</w:t>
                  </w:r>
                </w:p>
              </w:tc>
              <w:tc>
                <w:tcPr>
                  <w:tcW w:w="2614" w:type="dxa"/>
                  <w:tcBorders>
                    <w:top w:val="single" w:sz="4" w:space="0" w:color="auto"/>
                    <w:left w:val="single" w:sz="4" w:space="0" w:color="auto"/>
                    <w:bottom w:val="single" w:sz="4" w:space="0" w:color="auto"/>
                    <w:right w:val="single" w:sz="4" w:space="0" w:color="auto"/>
                  </w:tcBorders>
                  <w:hideMark/>
                </w:tcPr>
                <w:p w14:paraId="5577556A" w14:textId="77777777" w:rsidR="00EF5B49" w:rsidRPr="00EF5B49" w:rsidRDefault="00EF5B49" w:rsidP="00EF5B49">
                  <w:pPr>
                    <w:spacing w:after="0" w:line="240" w:lineRule="auto"/>
                    <w:rPr>
                      <w:b/>
                      <w:bCs/>
                      <w:lang w:val="en-US"/>
                    </w:rPr>
                  </w:pPr>
                  <w:r w:rsidRPr="00EF5B49">
                    <w:rPr>
                      <w:rFonts w:hint="eastAsia"/>
                      <w:b/>
                      <w:bCs/>
                      <w:lang w:val="en-US"/>
                    </w:rPr>
                    <w:t>Not support</w:t>
                  </w:r>
                </w:p>
              </w:tc>
              <w:tc>
                <w:tcPr>
                  <w:tcW w:w="2614" w:type="dxa"/>
                  <w:tcBorders>
                    <w:top w:val="single" w:sz="4" w:space="0" w:color="auto"/>
                    <w:left w:val="single" w:sz="4" w:space="0" w:color="auto"/>
                    <w:bottom w:val="single" w:sz="4" w:space="0" w:color="auto"/>
                    <w:right w:val="single" w:sz="4" w:space="0" w:color="auto"/>
                  </w:tcBorders>
                  <w:hideMark/>
                </w:tcPr>
                <w:p w14:paraId="5E14B3C0" w14:textId="77777777" w:rsidR="00EF5B49" w:rsidRPr="00EF5B49" w:rsidRDefault="00EF5B49" w:rsidP="00EF5B49">
                  <w:pPr>
                    <w:spacing w:after="0" w:line="240" w:lineRule="auto"/>
                    <w:rPr>
                      <w:b/>
                      <w:bCs/>
                      <w:lang w:val="en-US"/>
                    </w:rPr>
                  </w:pPr>
                  <w:r w:rsidRPr="00EF5B49">
                    <w:rPr>
                      <w:rFonts w:hint="eastAsia"/>
                      <w:b/>
                      <w:bCs/>
                      <w:lang w:val="en-US"/>
                    </w:rPr>
                    <w:t xml:space="preserve">Support </w:t>
                  </w:r>
                </w:p>
              </w:tc>
            </w:tr>
            <w:tr w:rsidR="00EF5B49" w:rsidRPr="00EF5B49" w14:paraId="082DE3DD" w14:textId="77777777" w:rsidTr="00EF5B49">
              <w:tc>
                <w:tcPr>
                  <w:tcW w:w="2965" w:type="dxa"/>
                  <w:tcBorders>
                    <w:top w:val="single" w:sz="4" w:space="0" w:color="auto"/>
                    <w:left w:val="single" w:sz="4" w:space="0" w:color="auto"/>
                    <w:bottom w:val="single" w:sz="4" w:space="0" w:color="auto"/>
                    <w:right w:val="single" w:sz="4" w:space="0" w:color="auto"/>
                  </w:tcBorders>
                  <w:hideMark/>
                </w:tcPr>
                <w:p w14:paraId="5AD37A0F" w14:textId="77777777" w:rsidR="00EF5B49" w:rsidRPr="00EF5B49" w:rsidRDefault="00EF5B49" w:rsidP="00EF5B49">
                  <w:pPr>
                    <w:spacing w:after="0" w:line="240" w:lineRule="auto"/>
                    <w:rPr>
                      <w:b/>
                      <w:bCs/>
                      <w:lang w:val="en-US"/>
                    </w:rPr>
                  </w:pPr>
                  <w:r w:rsidRPr="00EF5B49">
                    <w:rPr>
                      <w:rFonts w:hint="eastAsia"/>
                      <w:b/>
                      <w:bCs/>
                      <w:lang w:val="en-US"/>
                    </w:rPr>
                    <w:t>SP report</w:t>
                  </w:r>
                </w:p>
              </w:tc>
              <w:tc>
                <w:tcPr>
                  <w:tcW w:w="2263" w:type="dxa"/>
                  <w:tcBorders>
                    <w:top w:val="single" w:sz="4" w:space="0" w:color="auto"/>
                    <w:left w:val="single" w:sz="4" w:space="0" w:color="auto"/>
                    <w:bottom w:val="single" w:sz="4" w:space="0" w:color="auto"/>
                    <w:right w:val="single" w:sz="4" w:space="0" w:color="auto"/>
                  </w:tcBorders>
                  <w:hideMark/>
                </w:tcPr>
                <w:p w14:paraId="7DFE82F6" w14:textId="77777777" w:rsidR="00EF5B49" w:rsidRPr="00EF5B49" w:rsidRDefault="00EF5B49" w:rsidP="00EF5B49">
                  <w:pPr>
                    <w:spacing w:after="0" w:line="240" w:lineRule="auto"/>
                    <w:rPr>
                      <w:b/>
                      <w:bCs/>
                      <w:lang w:val="en-US"/>
                    </w:rPr>
                  </w:pPr>
                  <w:r w:rsidRPr="00EF5B49">
                    <w:rPr>
                      <w:rFonts w:hint="eastAsia"/>
                      <w:b/>
                      <w:bCs/>
                      <w:lang w:val="en-US"/>
                    </w:rPr>
                    <w:t>Not support</w:t>
                  </w:r>
                </w:p>
              </w:tc>
              <w:tc>
                <w:tcPr>
                  <w:tcW w:w="2614" w:type="dxa"/>
                  <w:tcBorders>
                    <w:top w:val="single" w:sz="4" w:space="0" w:color="auto"/>
                    <w:left w:val="single" w:sz="4" w:space="0" w:color="auto"/>
                    <w:bottom w:val="single" w:sz="4" w:space="0" w:color="auto"/>
                    <w:right w:val="single" w:sz="4" w:space="0" w:color="auto"/>
                  </w:tcBorders>
                  <w:hideMark/>
                </w:tcPr>
                <w:p w14:paraId="27F31EB1" w14:textId="77777777" w:rsidR="00EF5B49" w:rsidRPr="00EF5B49" w:rsidRDefault="00EF5B49" w:rsidP="00EF5B49">
                  <w:pPr>
                    <w:spacing w:after="0" w:line="240" w:lineRule="auto"/>
                    <w:rPr>
                      <w:b/>
                      <w:bCs/>
                      <w:lang w:val="en-US"/>
                    </w:rPr>
                  </w:pPr>
                  <w:r w:rsidRPr="00EF5B49">
                    <w:rPr>
                      <w:rFonts w:hint="eastAsia"/>
                      <w:b/>
                      <w:bCs/>
                      <w:lang w:val="en-US"/>
                    </w:rPr>
                    <w:t>Support</w:t>
                  </w:r>
                </w:p>
              </w:tc>
              <w:tc>
                <w:tcPr>
                  <w:tcW w:w="2614" w:type="dxa"/>
                  <w:tcBorders>
                    <w:top w:val="single" w:sz="4" w:space="0" w:color="auto"/>
                    <w:left w:val="single" w:sz="4" w:space="0" w:color="auto"/>
                    <w:bottom w:val="single" w:sz="4" w:space="0" w:color="auto"/>
                    <w:right w:val="single" w:sz="4" w:space="0" w:color="auto"/>
                  </w:tcBorders>
                  <w:hideMark/>
                </w:tcPr>
                <w:p w14:paraId="34ED2193" w14:textId="77777777" w:rsidR="00EF5B49" w:rsidRPr="00EF5B49" w:rsidRDefault="00EF5B49" w:rsidP="00EF5B49">
                  <w:pPr>
                    <w:spacing w:after="0" w:line="240" w:lineRule="auto"/>
                    <w:rPr>
                      <w:b/>
                      <w:bCs/>
                      <w:lang w:val="en-US"/>
                    </w:rPr>
                  </w:pPr>
                  <w:r w:rsidRPr="00EF5B49">
                    <w:rPr>
                      <w:rFonts w:hint="eastAsia"/>
                      <w:b/>
                      <w:bCs/>
                      <w:lang w:val="en-US"/>
                    </w:rPr>
                    <w:t>Support</w:t>
                  </w:r>
                </w:p>
              </w:tc>
            </w:tr>
            <w:tr w:rsidR="00EF5B49" w:rsidRPr="00EF5B49" w14:paraId="2124B642" w14:textId="77777777" w:rsidTr="00EF5B49">
              <w:tc>
                <w:tcPr>
                  <w:tcW w:w="2965" w:type="dxa"/>
                  <w:tcBorders>
                    <w:top w:val="single" w:sz="4" w:space="0" w:color="auto"/>
                    <w:left w:val="single" w:sz="4" w:space="0" w:color="auto"/>
                    <w:bottom w:val="single" w:sz="4" w:space="0" w:color="auto"/>
                    <w:right w:val="single" w:sz="4" w:space="0" w:color="auto"/>
                  </w:tcBorders>
                  <w:hideMark/>
                </w:tcPr>
                <w:p w14:paraId="638B587E" w14:textId="77777777" w:rsidR="00EF5B49" w:rsidRPr="00EF5B49" w:rsidRDefault="00EF5B49" w:rsidP="00EF5B49">
                  <w:pPr>
                    <w:spacing w:after="0" w:line="240" w:lineRule="auto"/>
                    <w:rPr>
                      <w:b/>
                      <w:bCs/>
                      <w:lang w:val="en-US"/>
                    </w:rPr>
                  </w:pPr>
                  <w:r w:rsidRPr="00EF5B49">
                    <w:rPr>
                      <w:rFonts w:hint="eastAsia"/>
                      <w:b/>
                      <w:bCs/>
                      <w:lang w:val="en-US"/>
                    </w:rPr>
                    <w:t>P report</w:t>
                  </w:r>
                </w:p>
              </w:tc>
              <w:tc>
                <w:tcPr>
                  <w:tcW w:w="2263" w:type="dxa"/>
                  <w:tcBorders>
                    <w:top w:val="single" w:sz="4" w:space="0" w:color="auto"/>
                    <w:left w:val="single" w:sz="4" w:space="0" w:color="auto"/>
                    <w:bottom w:val="single" w:sz="4" w:space="0" w:color="auto"/>
                    <w:right w:val="single" w:sz="4" w:space="0" w:color="auto"/>
                  </w:tcBorders>
                  <w:hideMark/>
                </w:tcPr>
                <w:p w14:paraId="73CED75A" w14:textId="77777777" w:rsidR="00EF5B49" w:rsidRPr="00EF5B49" w:rsidRDefault="00EF5B49" w:rsidP="00EF5B49">
                  <w:pPr>
                    <w:spacing w:after="0" w:line="240" w:lineRule="auto"/>
                    <w:rPr>
                      <w:b/>
                      <w:bCs/>
                      <w:lang w:val="en-US"/>
                    </w:rPr>
                  </w:pPr>
                  <w:r w:rsidRPr="00EF5B49">
                    <w:rPr>
                      <w:rFonts w:hint="eastAsia"/>
                      <w:b/>
                      <w:bCs/>
                      <w:lang w:val="en-US"/>
                    </w:rPr>
                    <w:t>Support</w:t>
                  </w:r>
                </w:p>
              </w:tc>
              <w:tc>
                <w:tcPr>
                  <w:tcW w:w="2614" w:type="dxa"/>
                  <w:tcBorders>
                    <w:top w:val="single" w:sz="4" w:space="0" w:color="auto"/>
                    <w:left w:val="single" w:sz="4" w:space="0" w:color="auto"/>
                    <w:bottom w:val="single" w:sz="4" w:space="0" w:color="auto"/>
                    <w:right w:val="single" w:sz="4" w:space="0" w:color="auto"/>
                  </w:tcBorders>
                  <w:hideMark/>
                </w:tcPr>
                <w:p w14:paraId="61288204" w14:textId="77777777" w:rsidR="00EF5B49" w:rsidRPr="00EF5B49" w:rsidRDefault="00EF5B49" w:rsidP="00EF5B49">
                  <w:pPr>
                    <w:spacing w:after="0" w:line="240" w:lineRule="auto"/>
                    <w:rPr>
                      <w:b/>
                      <w:bCs/>
                      <w:lang w:val="en-US"/>
                    </w:rPr>
                  </w:pPr>
                  <w:r w:rsidRPr="00EF5B49">
                    <w:rPr>
                      <w:rFonts w:hint="eastAsia"/>
                      <w:b/>
                      <w:bCs/>
                      <w:lang w:val="en-US"/>
                    </w:rPr>
                    <w:t>Support</w:t>
                  </w:r>
                </w:p>
              </w:tc>
              <w:tc>
                <w:tcPr>
                  <w:tcW w:w="2614" w:type="dxa"/>
                  <w:tcBorders>
                    <w:top w:val="single" w:sz="4" w:space="0" w:color="auto"/>
                    <w:left w:val="single" w:sz="4" w:space="0" w:color="auto"/>
                    <w:bottom w:val="single" w:sz="4" w:space="0" w:color="auto"/>
                    <w:right w:val="single" w:sz="4" w:space="0" w:color="auto"/>
                  </w:tcBorders>
                  <w:hideMark/>
                </w:tcPr>
                <w:p w14:paraId="6A10CA10" w14:textId="77777777" w:rsidR="00EF5B49" w:rsidRPr="00EF5B49" w:rsidRDefault="00EF5B49" w:rsidP="00EF5B49">
                  <w:pPr>
                    <w:spacing w:after="0" w:line="240" w:lineRule="auto"/>
                    <w:rPr>
                      <w:b/>
                      <w:bCs/>
                      <w:lang w:val="en-US"/>
                    </w:rPr>
                  </w:pPr>
                  <w:r w:rsidRPr="00EF5B49">
                    <w:rPr>
                      <w:rFonts w:hint="eastAsia"/>
                      <w:b/>
                      <w:bCs/>
                      <w:lang w:val="en-US"/>
                    </w:rPr>
                    <w:t>Support</w:t>
                  </w:r>
                </w:p>
              </w:tc>
            </w:tr>
          </w:tbl>
          <w:p w14:paraId="376987A9" w14:textId="77777777" w:rsidR="003F3102" w:rsidRDefault="003F3102"/>
          <w:p w14:paraId="56CDD0AD" w14:textId="77777777" w:rsidR="00AC4CDE" w:rsidRPr="00AC4CDE" w:rsidRDefault="00AC4CDE" w:rsidP="00AC4CDE">
            <w:pPr>
              <w:rPr>
                <w:b/>
                <w:bCs/>
                <w:lang w:val="en-US"/>
              </w:rPr>
            </w:pPr>
            <w:r w:rsidRPr="00AC4CDE">
              <w:rPr>
                <w:rFonts w:hint="eastAsia"/>
                <w:b/>
                <w:bCs/>
                <w:lang w:val="en-US"/>
              </w:rPr>
              <w:t>Agreement</w:t>
            </w:r>
          </w:p>
          <w:p w14:paraId="30CB68F8" w14:textId="09713469" w:rsidR="00AC4CDE" w:rsidRPr="00AC4CDE" w:rsidRDefault="00AC4CDE" w:rsidP="00AC4CDE">
            <w:pPr>
              <w:rPr>
                <w:lang w:val="en-US"/>
              </w:rPr>
            </w:pPr>
            <w:r w:rsidRPr="00AC4CDE">
              <w:rPr>
                <w:rFonts w:hint="eastAsia"/>
                <w:bCs/>
                <w:lang w:val="en-US"/>
              </w:rPr>
              <w:t xml:space="preserve">For beam prediction accuracy report for monitoring, </w:t>
            </w:r>
            <w:r w:rsidRPr="00AC4CDE">
              <w:rPr>
                <w:rFonts w:hint="eastAsia"/>
                <w:lang w:val="en-US"/>
              </w:rPr>
              <w:t>the report quantity RS-PAI</w:t>
            </w:r>
            <w:r w:rsidRPr="00AC4CDE">
              <w:rPr>
                <w:rFonts w:hint="eastAsia"/>
                <w:b/>
                <w:bCs/>
                <w:lang w:val="en-US"/>
              </w:rPr>
              <w:t xml:space="preserve"> </w:t>
            </w:r>
            <w:r w:rsidRPr="00AC4CDE">
              <w:rPr>
                <w:rFonts w:hint="eastAsia"/>
                <w:lang w:val="en-US"/>
              </w:rPr>
              <w:t>is</w:t>
            </w:r>
            <m:oMath>
              <m:sSub>
                <m:sSubPr>
                  <m:ctrlPr>
                    <w:rPr>
                      <w:rFonts w:ascii="Cambria Math" w:hAnsi="Cambria Math"/>
                      <w:lang w:val="en-US"/>
                    </w:rPr>
                  </m:ctrlPr>
                </m:sSubPr>
                <m:e>
                  <m:r>
                    <m:rPr>
                      <m:sty m:val="p"/>
                    </m:rPr>
                    <w:rPr>
                      <w:rFonts w:ascii="Cambria Math" w:hAnsi="Cambria Math"/>
                      <w:lang w:val="en-US"/>
                    </w:rPr>
                    <m:t> </m:t>
                  </m:r>
                  <m:r>
                    <w:rPr>
                      <w:rFonts w:ascii="Cambria Math" w:hAnsi="Cambria Math"/>
                      <w:lang w:val="en-US"/>
                    </w:rPr>
                    <m:t>N</m:t>
                  </m:r>
                </m:e>
                <m:sub>
                  <m:r>
                    <w:rPr>
                      <w:rFonts w:ascii="Cambria Math" w:hAnsi="Cambria Math"/>
                      <w:lang w:val="en-US"/>
                    </w:rPr>
                    <m:t>p</m:t>
                  </m:r>
                </m:sub>
              </m:sSub>
            </m:oMath>
            <w:r w:rsidRPr="00AC4CDE">
              <w:rPr>
                <w:rFonts w:hint="eastAsia"/>
                <w:lang w:val="en-US"/>
              </w:rPr>
              <w:t xml:space="preserve"> (0 </w:t>
            </w:r>
            <w:r w:rsidRPr="00AC4CDE">
              <w:rPr>
                <w:rFonts w:hint="eastAsia"/>
                <w:lang w:val="en-US"/>
              </w:rPr>
              <w:t>≤</w:t>
            </w:r>
            <m:oMath>
              <m:sSub>
                <m:sSubPr>
                  <m:ctrlPr>
                    <w:rPr>
                      <w:rFonts w:ascii="Cambria Math" w:hAnsi="Cambria Math"/>
                      <w:lang w:val="en-US"/>
                    </w:rPr>
                  </m:ctrlPr>
                </m:sSubPr>
                <m:e>
                  <m:r>
                    <m:rPr>
                      <m:sty m:val="p"/>
                    </m:rPr>
                    <w:rPr>
                      <w:rFonts w:ascii="Cambria Math" w:hAnsi="Cambria Math"/>
                      <w:lang w:val="en-US"/>
                    </w:rPr>
                    <m:t> </m:t>
                  </m:r>
                  <m:r>
                    <w:rPr>
                      <w:rFonts w:ascii="Cambria Math" w:hAnsi="Cambria Math"/>
                      <w:lang w:val="en-US"/>
                    </w:rPr>
                    <m:t>N</m:t>
                  </m:r>
                </m:e>
                <m:sub>
                  <m:r>
                    <w:rPr>
                      <w:rFonts w:ascii="Cambria Math" w:hAnsi="Cambria Math"/>
                      <w:lang w:val="en-US"/>
                    </w:rPr>
                    <m:t>p</m:t>
                  </m:r>
                </m:sub>
              </m:sSub>
            </m:oMath>
            <w:r w:rsidRPr="00AC4CDE">
              <w:rPr>
                <w:rFonts w:hint="eastAsia"/>
                <w:lang w:val="en-US"/>
              </w:rPr>
              <w:t>≤</w:t>
            </w:r>
            <w:r w:rsidRPr="00AC4CDE">
              <w:rPr>
                <w:rFonts w:hint="eastAsia"/>
                <w:lang w:val="en-US"/>
              </w:rPr>
              <w:t xml:space="preserve"> N) </w:t>
            </w:r>
          </w:p>
          <w:p w14:paraId="56C576D9" w14:textId="158F039A" w:rsidR="00B01E34" w:rsidRPr="00B01E34" w:rsidRDefault="00B01E34" w:rsidP="00B01E34">
            <w:pPr>
              <w:numPr>
                <w:ilvl w:val="0"/>
                <w:numId w:val="44"/>
              </w:numPr>
              <w:rPr>
                <w:lang w:val="en-US"/>
              </w:rPr>
            </w:pPr>
            <w:r w:rsidRPr="00B01E34">
              <w:rPr>
                <w:lang w:val="en-US"/>
              </w:rPr>
              <w:t xml:space="preserve">Where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p</m:t>
                  </m:r>
                </m:sub>
              </m:sSub>
            </m:oMath>
            <w:r w:rsidRPr="00B01E34">
              <w:rPr>
                <w:lang w:val="en-US"/>
              </w:rPr>
              <w:t xml:space="preserve"> is the total count of accurate reference signal prediction instance(s) that meets the condition, among </w:t>
            </w:r>
            <w:r w:rsidRPr="00B01E34">
              <w:rPr>
                <w:i/>
                <w:iCs/>
                <w:lang w:val="en-US"/>
              </w:rPr>
              <w:t xml:space="preserve">N </w:t>
            </w:r>
            <w:r w:rsidRPr="00B01E34">
              <w:rPr>
                <w:lang w:val="en-US"/>
              </w:rPr>
              <w:t>latest transmission occasion(s) of monitoring resources that no later than CSI reference resource corresponding to the CSI report for monitoring</w:t>
            </w:r>
          </w:p>
          <w:p w14:paraId="706D3939" w14:textId="77777777" w:rsidR="00B01E34" w:rsidRPr="00B01E34" w:rsidRDefault="00B01E34" w:rsidP="00B01E34">
            <w:pPr>
              <w:numPr>
                <w:ilvl w:val="1"/>
                <w:numId w:val="44"/>
              </w:numPr>
              <w:rPr>
                <w:lang w:val="en-US"/>
              </w:rPr>
            </w:pPr>
            <w:r w:rsidRPr="00B01E34">
              <w:rPr>
                <w:lang w:val="en-US"/>
              </w:rPr>
              <w:t xml:space="preserve">condition: </w:t>
            </w:r>
          </w:p>
          <w:p w14:paraId="29392A1B" w14:textId="77777777" w:rsidR="00B01E34" w:rsidRPr="00B01E34" w:rsidRDefault="00B01E34" w:rsidP="00B01E34">
            <w:pPr>
              <w:numPr>
                <w:ilvl w:val="2"/>
                <w:numId w:val="44"/>
              </w:numPr>
              <w:rPr>
                <w:lang w:val="en-US"/>
              </w:rPr>
            </w:pPr>
            <w:r w:rsidRPr="00B01E34">
              <w:rPr>
                <w:lang w:val="en-US"/>
              </w:rPr>
              <w:t>for the transmission occasion of monitoring resources, it has a linked inference report</w:t>
            </w:r>
          </w:p>
          <w:p w14:paraId="111124F4" w14:textId="77777777" w:rsidR="00B01E34" w:rsidRPr="00B01E34" w:rsidRDefault="00B01E34" w:rsidP="00B01E34">
            <w:pPr>
              <w:numPr>
                <w:ilvl w:val="2"/>
                <w:numId w:val="44"/>
              </w:numPr>
              <w:rPr>
                <w:lang w:val="en-US"/>
              </w:rPr>
            </w:pPr>
            <w:r w:rsidRPr="00B01E34">
              <w:rPr>
                <w:lang w:val="en-US"/>
              </w:rPr>
              <w:t xml:space="preserve">at least one of the </w:t>
            </w:r>
            <w:r w:rsidRPr="00B01E34">
              <w:rPr>
                <w:i/>
                <w:iCs/>
                <w:lang w:val="en-US"/>
              </w:rPr>
              <w:t>nrofBestBeamforMonitoring-r19</w:t>
            </w:r>
            <w:r w:rsidRPr="00B01E34">
              <w:rPr>
                <w:lang w:val="en-US"/>
              </w:rPr>
              <w:t xml:space="preserve"> identified CSI-RS resources, or SS/PBCH Block resources mapped to one of the </w:t>
            </w:r>
            <w:r w:rsidRPr="00B01E34">
              <w:rPr>
                <w:i/>
                <w:lang w:val="en-US"/>
              </w:rPr>
              <w:t xml:space="preserve">nrofreportedpredictedrs-r19 </w:t>
            </w:r>
            <w:r w:rsidRPr="00B01E34">
              <w:rPr>
                <w:lang w:val="en-US"/>
              </w:rPr>
              <w:t>reported P-CRI(s) or P-SSBRI(s), of the linked report of the CSI Reporting Setting for inference</w:t>
            </w:r>
          </w:p>
          <w:p w14:paraId="59C361A2" w14:textId="77777777" w:rsidR="00B01E34" w:rsidRPr="00B01E34" w:rsidRDefault="00B01E34" w:rsidP="00B01E34">
            <w:pPr>
              <w:numPr>
                <w:ilvl w:val="1"/>
                <w:numId w:val="44"/>
              </w:numPr>
              <w:rPr>
                <w:lang w:val="en-US"/>
              </w:rPr>
            </w:pPr>
            <w:proofErr w:type="gramStart"/>
            <w:r w:rsidRPr="00B01E34">
              <w:rPr>
                <w:lang w:val="en-US"/>
              </w:rPr>
              <w:t>if</w:t>
            </w:r>
            <w:proofErr w:type="gramEnd"/>
            <w:r w:rsidRPr="00B01E34">
              <w:rPr>
                <w:lang w:val="en-US"/>
              </w:rPr>
              <w:t xml:space="preserve"> this condition is met, the transmission occasion is counted as an accurate reference signal prediction instance; otherwise, it is not counted as an accurate reference signal prediction instance.  </w:t>
            </w:r>
          </w:p>
          <w:p w14:paraId="37855826" w14:textId="77777777" w:rsidR="00B01E34" w:rsidRPr="00B01E34" w:rsidRDefault="00B01E34" w:rsidP="00B01E34">
            <w:pPr>
              <w:numPr>
                <w:ilvl w:val="0"/>
                <w:numId w:val="45"/>
              </w:numPr>
              <w:rPr>
                <w:lang w:val="en-US"/>
              </w:rPr>
            </w:pPr>
            <w:r w:rsidRPr="00B01E34">
              <w:rPr>
                <w:lang w:val="en-US"/>
              </w:rPr>
              <w:t xml:space="preserve">Where </w:t>
            </w:r>
            <w:r w:rsidRPr="00B01E34">
              <w:rPr>
                <w:i/>
                <w:iCs/>
                <w:lang w:val="en-US"/>
              </w:rPr>
              <w:t xml:space="preserve">N </w:t>
            </w:r>
            <w:r w:rsidRPr="00B01E34">
              <w:rPr>
                <w:lang w:val="en-US"/>
              </w:rPr>
              <w:t xml:space="preserve">= 1, 3, 7, 15 is configured in </w:t>
            </w:r>
            <w:r w:rsidRPr="00B01E34">
              <w:rPr>
                <w:i/>
                <w:iCs/>
                <w:lang w:val="en-US"/>
              </w:rPr>
              <w:t>CSI-</w:t>
            </w:r>
            <w:proofErr w:type="spellStart"/>
            <w:r w:rsidRPr="00B01E34">
              <w:rPr>
                <w:i/>
                <w:iCs/>
                <w:lang w:val="en-US"/>
              </w:rPr>
              <w:t>ReportConfig</w:t>
            </w:r>
            <w:proofErr w:type="spellEnd"/>
            <w:r w:rsidRPr="00B01E34">
              <w:rPr>
                <w:lang w:val="en-US"/>
              </w:rPr>
              <w:t xml:space="preserve"> </w:t>
            </w:r>
          </w:p>
          <w:p w14:paraId="11936A8C" w14:textId="43023D96" w:rsidR="00B01E34" w:rsidRPr="00B01E34" w:rsidRDefault="00B01E34" w:rsidP="00B01E34">
            <w:pPr>
              <w:numPr>
                <w:ilvl w:val="0"/>
                <w:numId w:val="45"/>
              </w:numPr>
              <w:rPr>
                <w:lang w:val="en-US"/>
              </w:rPr>
            </w:pPr>
            <w:r w:rsidRPr="00B01E34">
              <w:rPr>
                <w:rFonts w:hint="eastAsia"/>
                <w:lang w:val="en-US"/>
              </w:rPr>
              <w:t>the size of CSI field associated with the RS-PAI</w:t>
            </w:r>
            <w:r w:rsidRPr="00B01E34">
              <w:rPr>
                <w:rFonts w:hint="eastAsia"/>
                <w:b/>
                <w:bCs/>
                <w:lang w:val="en-US"/>
              </w:rPr>
              <w:t xml:space="preserve"> </w:t>
            </w:r>
            <w:r w:rsidRPr="00B01E34">
              <w:rPr>
                <w:rFonts w:hint="eastAsia"/>
                <w:lang w:val="en-US"/>
              </w:rPr>
              <w:t xml:space="preserve">is </w:t>
            </w:r>
            <m:oMath>
              <m:d>
                <m:dPr>
                  <m:begChr m:val="⌈"/>
                  <m:endChr m:val="⌉"/>
                  <m:ctrlPr>
                    <w:rPr>
                      <w:rFonts w:ascii="Cambria Math" w:hAnsi="Cambria Math"/>
                      <w:lang w:val="en-US"/>
                    </w:rPr>
                  </m:ctrlPr>
                </m:dPr>
                <m:e>
                  <m:func>
                    <m:funcPr>
                      <m:ctrlPr>
                        <w:rPr>
                          <w:rFonts w:ascii="Cambria Math" w:hAnsi="Cambria Math"/>
                          <w:lang w:val="en-US"/>
                        </w:rPr>
                      </m:ctrlPr>
                    </m:funcPr>
                    <m:fName>
                      <m:sSub>
                        <m:sSubPr>
                          <m:ctrlPr>
                            <w:rPr>
                              <w:rFonts w:ascii="Cambria Math" w:hAnsi="Cambria Math"/>
                              <w:lang w:val="en-US"/>
                            </w:rPr>
                          </m:ctrlPr>
                        </m:sSubPr>
                        <m:e>
                          <m:r>
                            <m:rPr>
                              <m:sty m:val="p"/>
                            </m:rPr>
                            <w:rPr>
                              <w:rFonts w:ascii="Cambria Math" w:hAnsi="Cambria Math"/>
                              <w:lang w:val="en-US"/>
                            </w:rPr>
                            <m:t>log</m:t>
                          </m:r>
                        </m:e>
                        <m:sub>
                          <m:r>
                            <m:rPr>
                              <m:sty m:val="p"/>
                            </m:rPr>
                            <w:rPr>
                              <w:rFonts w:ascii="Cambria Math" w:hAnsi="Cambria Math"/>
                              <w:lang w:val="en-US"/>
                            </w:rPr>
                            <m:t>2</m:t>
                          </m:r>
                        </m:sub>
                      </m:sSub>
                    </m:fName>
                    <m:e>
                      <m:r>
                        <w:rPr>
                          <w:rFonts w:ascii="Cambria Math" w:hAnsi="Cambria Math"/>
                          <w:lang w:val="en-US"/>
                        </w:rPr>
                        <m:t>(N+1)</m:t>
                      </m:r>
                    </m:e>
                  </m:func>
                </m:e>
              </m:d>
            </m:oMath>
          </w:p>
          <w:p w14:paraId="5F6B2DF0" w14:textId="77777777" w:rsidR="00B01E34" w:rsidRPr="00B01E34" w:rsidRDefault="00B01E34" w:rsidP="00B01E34">
            <w:pPr>
              <w:rPr>
                <w:lang w:val="en-US"/>
              </w:rPr>
            </w:pPr>
          </w:p>
          <w:p w14:paraId="2DCE290E" w14:textId="77777777" w:rsidR="00B01E34" w:rsidRPr="00B01E34" w:rsidRDefault="00B01E34" w:rsidP="00B01E34">
            <w:pPr>
              <w:rPr>
                <w:b/>
                <w:bCs/>
                <w:lang w:val="en-US"/>
              </w:rPr>
            </w:pPr>
            <w:r w:rsidRPr="00B01E34">
              <w:rPr>
                <w:rFonts w:hint="eastAsia"/>
                <w:b/>
                <w:bCs/>
                <w:lang w:val="en-US"/>
              </w:rPr>
              <w:t>Agreement</w:t>
            </w:r>
          </w:p>
          <w:p w14:paraId="5909C1E5" w14:textId="77777777" w:rsidR="00B01E34" w:rsidRPr="00B01E34" w:rsidRDefault="00B01E34" w:rsidP="00B01E34">
            <w:pPr>
              <w:rPr>
                <w:lang w:val="en-US"/>
              </w:rPr>
            </w:pPr>
            <w:r w:rsidRPr="00B01E34">
              <w:rPr>
                <w:rFonts w:hint="eastAsia"/>
                <w:lang w:val="en-US"/>
              </w:rPr>
              <w:t xml:space="preserve">For BM-Case 1, one resource set for monitoring is configured in one </w:t>
            </w:r>
            <w:r w:rsidRPr="00B01E34">
              <w:rPr>
                <w:rFonts w:hint="eastAsia"/>
                <w:i/>
                <w:iCs/>
                <w:lang w:val="en-US"/>
              </w:rPr>
              <w:t>CSI-</w:t>
            </w:r>
            <w:proofErr w:type="spellStart"/>
            <w:r w:rsidRPr="00B01E34">
              <w:rPr>
                <w:rFonts w:hint="eastAsia"/>
                <w:i/>
                <w:iCs/>
                <w:lang w:val="en-US"/>
              </w:rPr>
              <w:t>ReportConfig</w:t>
            </w:r>
            <w:proofErr w:type="spellEnd"/>
            <w:r w:rsidRPr="00B01E34">
              <w:rPr>
                <w:rFonts w:hint="eastAsia"/>
                <w:lang w:val="en-US"/>
              </w:rPr>
              <w:t xml:space="preserve"> for monitoring.</w:t>
            </w:r>
          </w:p>
          <w:p w14:paraId="2E9351C3" w14:textId="77777777" w:rsidR="000966CA" w:rsidRDefault="000966CA"/>
        </w:tc>
      </w:tr>
    </w:tbl>
    <w:p w14:paraId="79935EE6" w14:textId="77777777" w:rsidR="003F3102" w:rsidRDefault="003F3102" w:rsidP="003F3102"/>
    <w:p w14:paraId="37CF3FB3" w14:textId="0BE71651" w:rsidR="003F3102" w:rsidRDefault="00EA21AC" w:rsidP="003F3102">
      <w:pPr>
        <w:rPr>
          <w:lang w:val="en-US"/>
        </w:rPr>
      </w:pPr>
      <w:r>
        <w:t>Based on these design agreements in RAN1</w:t>
      </w:r>
      <w:r w:rsidR="003F3102" w:rsidRPr="003F3102">
        <w:rPr>
          <w:lang w:val="en-US"/>
        </w:rPr>
        <w:t>​</w:t>
      </w:r>
      <w:r>
        <w:rPr>
          <w:lang w:val="en-US"/>
        </w:rPr>
        <w:t xml:space="preserve">, </w:t>
      </w:r>
      <w:r w:rsidR="00571310">
        <w:rPr>
          <w:lang w:val="en-US"/>
        </w:rPr>
        <w:t xml:space="preserve">different </w:t>
      </w:r>
      <w:r w:rsidR="00C95F87">
        <w:rPr>
          <w:lang w:val="en-US"/>
        </w:rPr>
        <w:t xml:space="preserve">parameter values can be </w:t>
      </w:r>
      <w:r w:rsidR="00356AA1">
        <w:rPr>
          <w:lang w:val="en-US"/>
        </w:rPr>
        <w:t xml:space="preserve">provided in </w:t>
      </w:r>
      <w:r w:rsidR="00571310" w:rsidRPr="00B01E34">
        <w:rPr>
          <w:i/>
          <w:iCs/>
          <w:lang w:val="en-US"/>
        </w:rPr>
        <w:t>CSI-</w:t>
      </w:r>
      <w:proofErr w:type="spellStart"/>
      <w:r w:rsidR="00571310" w:rsidRPr="00B01E34">
        <w:rPr>
          <w:i/>
          <w:iCs/>
          <w:lang w:val="en-US"/>
        </w:rPr>
        <w:t>ReportConfig</w:t>
      </w:r>
      <w:proofErr w:type="spellEnd"/>
      <w:r w:rsidR="00571310">
        <w:rPr>
          <w:lang w:val="en-US"/>
        </w:rPr>
        <w:t xml:space="preserve"> to the UE</w:t>
      </w:r>
      <w:r w:rsidR="001A4E61">
        <w:rPr>
          <w:lang w:val="en-US"/>
        </w:rPr>
        <w:t xml:space="preserve"> for monitoring</w:t>
      </w:r>
      <w:r w:rsidR="00117707">
        <w:rPr>
          <w:lang w:val="en-US"/>
        </w:rPr>
        <w:t xml:space="preserve"> and for test-active monitoring</w:t>
      </w:r>
      <w:r w:rsidR="00C95F87">
        <w:rPr>
          <w:lang w:val="en-US"/>
        </w:rPr>
        <w:t xml:space="preserve"> configuration</w:t>
      </w:r>
      <w:r w:rsidR="00356AA1">
        <w:rPr>
          <w:lang w:val="en-US"/>
        </w:rPr>
        <w:t>s</w:t>
      </w:r>
      <w:r w:rsidR="00117707">
        <w:rPr>
          <w:lang w:val="en-US"/>
        </w:rPr>
        <w:t xml:space="preserve">, e.g. for the </w:t>
      </w:r>
      <w:r w:rsidR="00A639E4">
        <w:rPr>
          <w:lang w:val="en-US"/>
        </w:rPr>
        <w:t xml:space="preserve">parameters </w:t>
      </w:r>
      <w:r w:rsidR="00C3101B" w:rsidRPr="00986DF4">
        <w:rPr>
          <w:i/>
          <w:iCs/>
          <w:lang w:val="en-US"/>
        </w:rPr>
        <w:t>N</w:t>
      </w:r>
      <w:r w:rsidR="00C3101B">
        <w:rPr>
          <w:i/>
          <w:iCs/>
          <w:lang w:val="en-US"/>
        </w:rPr>
        <w:t xml:space="preserve"> </w:t>
      </w:r>
      <w:r w:rsidR="00C3101B" w:rsidRPr="00986DF4">
        <w:rPr>
          <w:lang w:val="en-US"/>
        </w:rPr>
        <w:t>(used to derive the RS-PAI</w:t>
      </w:r>
      <w:r w:rsidR="00C3101B">
        <w:rPr>
          <w:lang w:val="en-US"/>
        </w:rPr>
        <w:t xml:space="preserve"> report quantity)</w:t>
      </w:r>
      <w:r w:rsidR="0049710A">
        <w:rPr>
          <w:lang w:val="en-US"/>
        </w:rPr>
        <w:t xml:space="preserve"> and for the monitoring type (AP, SP or P)</w:t>
      </w:r>
      <w:r w:rsidR="00C07854">
        <w:rPr>
          <w:lang w:val="en-US"/>
        </w:rPr>
        <w:t>:</w:t>
      </w:r>
    </w:p>
    <w:p w14:paraId="1AEC945C" w14:textId="4E847968" w:rsidR="00C07854" w:rsidRPr="00C07854" w:rsidRDefault="00C07854" w:rsidP="00C07854">
      <w:pPr>
        <w:numPr>
          <w:ilvl w:val="0"/>
          <w:numId w:val="46"/>
        </w:numPr>
        <w:rPr>
          <w:lang w:val="en-US"/>
        </w:rPr>
      </w:pPr>
      <w:r>
        <w:rPr>
          <w:lang w:val="en-US"/>
        </w:rPr>
        <w:t>Performance m</w:t>
      </w:r>
      <w:r w:rsidRPr="00C07854">
        <w:rPr>
          <w:lang w:val="en-US"/>
        </w:rPr>
        <w:t>onitoring Config</w:t>
      </w:r>
      <w:r>
        <w:rPr>
          <w:lang w:val="en-US"/>
        </w:rPr>
        <w:t>, with</w:t>
      </w:r>
      <w:r w:rsidRPr="00C07854">
        <w:rPr>
          <w:lang w:val="en-US"/>
        </w:rPr>
        <w:t xml:space="preserve"> N = 1</w:t>
      </w:r>
      <w:r>
        <w:rPr>
          <w:lang w:val="en-US"/>
        </w:rPr>
        <w:t xml:space="preserve"> and </w:t>
      </w:r>
      <w:r w:rsidRPr="00C07854">
        <w:rPr>
          <w:lang w:val="en-US"/>
        </w:rPr>
        <w:t>type SP</w:t>
      </w:r>
      <w:r w:rsidR="00941406">
        <w:rPr>
          <w:lang w:val="en-US"/>
        </w:rPr>
        <w:t xml:space="preserve">, </w:t>
      </w:r>
    </w:p>
    <w:p w14:paraId="01044253" w14:textId="20FAA712" w:rsidR="00C07854" w:rsidRPr="00C07854" w:rsidRDefault="00C07854" w:rsidP="00C07854">
      <w:pPr>
        <w:numPr>
          <w:ilvl w:val="0"/>
          <w:numId w:val="46"/>
        </w:numPr>
        <w:rPr>
          <w:lang w:val="en-US"/>
        </w:rPr>
      </w:pPr>
      <w:r>
        <w:rPr>
          <w:lang w:val="en-US"/>
        </w:rPr>
        <w:t>Test-active performance m</w:t>
      </w:r>
      <w:r w:rsidRPr="00C07854">
        <w:rPr>
          <w:lang w:val="en-US"/>
        </w:rPr>
        <w:t>onitoring Config</w:t>
      </w:r>
      <w:r>
        <w:rPr>
          <w:lang w:val="en-US"/>
        </w:rPr>
        <w:t xml:space="preserve"> with</w:t>
      </w:r>
      <w:r w:rsidRPr="00C07854">
        <w:rPr>
          <w:lang w:val="en-US"/>
        </w:rPr>
        <w:t xml:space="preserve"> N = 7</w:t>
      </w:r>
      <w:r>
        <w:rPr>
          <w:lang w:val="en-US"/>
        </w:rPr>
        <w:t xml:space="preserve"> and</w:t>
      </w:r>
      <w:r w:rsidRPr="00C07854">
        <w:rPr>
          <w:lang w:val="en-US"/>
        </w:rPr>
        <w:t xml:space="preserve"> type P</w:t>
      </w:r>
    </w:p>
    <w:p w14:paraId="28687E2C" w14:textId="77777777" w:rsidR="003F3102" w:rsidRDefault="003F3102" w:rsidP="00B957B6"/>
    <w:p w14:paraId="742A8C5D" w14:textId="32A929F4" w:rsidR="002225F9" w:rsidRDefault="004B4C42" w:rsidP="00B957B6">
      <w:r>
        <w:t>Furthermore, t</w:t>
      </w:r>
      <w:r w:rsidR="00113543">
        <w:t xml:space="preserve">he </w:t>
      </w:r>
      <w:r w:rsidR="00113543" w:rsidRPr="00820E33">
        <w:t xml:space="preserve">activated configuration </w:t>
      </w:r>
      <w:r w:rsidR="00113543">
        <w:t xml:space="preserve">(RAN2) </w:t>
      </w:r>
      <w:r w:rsidR="00113543" w:rsidRPr="00820E33">
        <w:t xml:space="preserve">and </w:t>
      </w:r>
      <w:r w:rsidR="00113543">
        <w:t xml:space="preserve">a </w:t>
      </w:r>
      <w:r w:rsidR="00113543" w:rsidRPr="00820E33">
        <w:t>test-active configuration</w:t>
      </w:r>
      <w:r w:rsidR="00AD2A6F">
        <w:t xml:space="preserve"> may or may not need to be used by the UE simultaneously, depending on the UE </w:t>
      </w:r>
      <w:r w:rsidR="00CF679A">
        <w:t>capabilities</w:t>
      </w:r>
      <w:r w:rsidR="0050075A">
        <w:t xml:space="preserve"> and the configuration parameters provided</w:t>
      </w:r>
      <w:r w:rsidR="00CF679A">
        <w:t xml:space="preserve">. </w:t>
      </w:r>
      <w:r w:rsidR="00674DB0">
        <w:t>There</w:t>
      </w:r>
      <w:r w:rsidR="00355E03">
        <w:t xml:space="preserve"> could be UEs which have </w:t>
      </w:r>
      <w:r w:rsidR="00446638">
        <w:t>processing capacity</w:t>
      </w:r>
      <w:r w:rsidR="00C867DC">
        <w:t>, and indicate availability of,</w:t>
      </w:r>
      <w:r w:rsidR="00355E03">
        <w:t xml:space="preserve"> to execute both in parallel</w:t>
      </w:r>
      <w:r w:rsidR="00C867DC">
        <w:t xml:space="preserve">, i.e. provide to the NW the usual </w:t>
      </w:r>
      <w:r w:rsidR="00C867DC">
        <w:lastRenderedPageBreak/>
        <w:t xml:space="preserve">reports based on the </w:t>
      </w:r>
      <w:r w:rsidR="00C867DC" w:rsidRPr="00820E33">
        <w:t>activated configuration</w:t>
      </w:r>
      <w:r w:rsidR="00D4666C">
        <w:t xml:space="preserve"> #1</w:t>
      </w:r>
      <w:r w:rsidR="00C867DC">
        <w:t xml:space="preserve">, while only sending monitoring reports for test-active </w:t>
      </w:r>
      <w:r w:rsidR="00C867DC" w:rsidRPr="00820E33">
        <w:t>configuration</w:t>
      </w:r>
      <w:r w:rsidR="00C867DC">
        <w:t xml:space="preserve"> #</w:t>
      </w:r>
      <w:r w:rsidR="0097493C">
        <w:t>2</w:t>
      </w:r>
      <w:r w:rsidR="00C867DC">
        <w:t xml:space="preserve">. </w:t>
      </w:r>
      <w:r w:rsidR="004F32A6">
        <w:t xml:space="preserve">For </w:t>
      </w:r>
      <w:r w:rsidR="000C0B4E">
        <w:t>o</w:t>
      </w:r>
      <w:r w:rsidR="00C867DC">
        <w:t xml:space="preserve">ther </w:t>
      </w:r>
      <w:r w:rsidR="007B23A3">
        <w:t xml:space="preserve">less capable </w:t>
      </w:r>
      <w:r w:rsidR="00C867DC">
        <w:t>UEs</w:t>
      </w:r>
      <w:r w:rsidR="008133AF">
        <w:t xml:space="preserve">, the reporting </w:t>
      </w:r>
      <w:r w:rsidR="00BB5523">
        <w:t xml:space="preserve">for </w:t>
      </w:r>
      <w:r w:rsidR="008133AF">
        <w:t xml:space="preserve">the two configurations can be executed </w:t>
      </w:r>
      <w:r w:rsidR="00BB5523">
        <w:t>in time multiplexed manner.</w:t>
      </w:r>
      <w:r w:rsidR="002225F9">
        <w:t xml:space="preserve"> </w:t>
      </w:r>
    </w:p>
    <w:p w14:paraId="4FDE3C42" w14:textId="4C14F260" w:rsidR="00113543" w:rsidRDefault="002225F9" w:rsidP="00B957B6">
      <w:r>
        <w:t>Another case is when the test-active configuration is known to use AI/ML algorithms (based on UE capability) while the normal activ</w:t>
      </w:r>
      <w:r w:rsidR="37ABD064">
        <w:t>e</w:t>
      </w:r>
      <w:r>
        <w:t xml:space="preserve"> configuration is </w:t>
      </w:r>
      <w:r w:rsidR="0037404F">
        <w:t>for</w:t>
      </w:r>
      <w:r>
        <w:t xml:space="preserve"> </w:t>
      </w:r>
      <w:r w:rsidR="0037404F">
        <w:t xml:space="preserve">a </w:t>
      </w:r>
      <w:r>
        <w:t>non-AI/ML</w:t>
      </w:r>
      <w:r w:rsidR="0037404F">
        <w:t xml:space="preserve"> (version of) the same feature. In this case the </w:t>
      </w:r>
      <w:r w:rsidR="005B31F7">
        <w:t xml:space="preserve">outcome of the </w:t>
      </w:r>
      <w:r w:rsidR="0037404F">
        <w:t>performance monitoring configuration for test-active</w:t>
      </w:r>
      <w:r w:rsidR="005B31F7">
        <w:t xml:space="preserve"> can be compared to the non-AI/ML measurement reports</w:t>
      </w:r>
      <w:r w:rsidR="00883416">
        <w:t xml:space="preserve"> used as ground-truth information.</w:t>
      </w:r>
    </w:p>
    <w:p w14:paraId="1724CC6E" w14:textId="1D0DDE78" w:rsidR="00BB5523" w:rsidRDefault="005305D9" w:rsidP="00B957B6">
      <w:r>
        <w:t>T</w:t>
      </w:r>
      <w:r w:rsidR="00A81D92">
        <w:t xml:space="preserve">he </w:t>
      </w:r>
      <w:r w:rsidR="00A81D92" w:rsidRPr="00820E33">
        <w:t>test-active configuration</w:t>
      </w:r>
      <w:r w:rsidR="000B594D">
        <w:t xml:space="preserve"> and </w:t>
      </w:r>
      <w:r w:rsidR="000901D7">
        <w:t xml:space="preserve">corresponding </w:t>
      </w:r>
      <w:r w:rsidR="000B594D">
        <w:t xml:space="preserve">performance monitoring results </w:t>
      </w:r>
      <w:r w:rsidR="000901D7">
        <w:t xml:space="preserve">collected </w:t>
      </w:r>
      <w:r w:rsidR="000B594D">
        <w:t>by the NW are</w:t>
      </w:r>
      <w:r w:rsidR="005C65C4">
        <w:t xml:space="preserve"> UE specific, just like any other RRC configuration. Hence, the </w:t>
      </w:r>
      <w:r w:rsidR="005C65C4" w:rsidRPr="00820E33">
        <w:t>test-active configuration</w:t>
      </w:r>
      <w:r w:rsidR="005C65C4">
        <w:t xml:space="preserve"> is valid for UEs </w:t>
      </w:r>
      <w:r w:rsidR="000901D7">
        <w:t>and</w:t>
      </w:r>
      <w:r w:rsidR="00A534BB">
        <w:t xml:space="preserve"> for the target feature (use case) </w:t>
      </w:r>
      <w:r w:rsidR="005C65C4">
        <w:t>and not for</w:t>
      </w:r>
      <w:r w:rsidR="006F19E5">
        <w:t xml:space="preserve"> any</w:t>
      </w:r>
      <w:r w:rsidR="005C65C4">
        <w:t xml:space="preserve"> specific ML models (nor their p</w:t>
      </w:r>
      <w:r w:rsidR="0031114A">
        <w:t>roviders)</w:t>
      </w:r>
      <w:r w:rsidR="00A534BB">
        <w:t xml:space="preserve"> used in the UE.</w:t>
      </w:r>
      <w:r w:rsidR="0031114A">
        <w:t xml:space="preserve"> </w:t>
      </w:r>
    </w:p>
    <w:p w14:paraId="2CBC0187" w14:textId="1EBB3F99" w:rsidR="00B86784" w:rsidRDefault="00A52654" w:rsidP="000352A3">
      <w:r>
        <w:t xml:space="preserve">The NW </w:t>
      </w:r>
      <w:r w:rsidR="008B00A2">
        <w:t xml:space="preserve">can trigger the </w:t>
      </w:r>
      <w:r w:rsidR="008B00A2" w:rsidRPr="00820E33">
        <w:t>test-active configuration</w:t>
      </w:r>
      <w:r w:rsidR="008B00A2">
        <w:t xml:space="preserve"> to be used by the UE</w:t>
      </w:r>
      <w:r w:rsidR="000352A3">
        <w:t xml:space="preserve"> (via RRC/MAC) for example</w:t>
      </w:r>
      <w:r w:rsidR="00BF67C8">
        <w:t>,</w:t>
      </w:r>
      <w:r w:rsidR="000352A3">
        <w:t xml:space="preserve"> </w:t>
      </w:r>
      <w:r w:rsidR="000352A3" w:rsidRPr="009944E9">
        <w:t>when the UE indicates the applicability of a functionality/configurations which was previously indicated as inapplicable to the NW</w:t>
      </w:r>
      <w:r w:rsidR="000352A3">
        <w:t xml:space="preserve">. </w:t>
      </w:r>
      <w:r w:rsidR="005A29A5">
        <w:t>In principle, a</w:t>
      </w:r>
      <w:r w:rsidR="00B4169C" w:rsidRPr="00B4169C">
        <w:t xml:space="preserve"> configuration being inapplicable could be for a variety of reasons, like low power in the UE, low AI/ML processing resources in the UE, the lack of model availability based on the UE’s velocity, etc. None of these mean that the UE cannot perform well</w:t>
      </w:r>
      <w:r w:rsidR="00DE3411">
        <w:t xml:space="preserve"> with the same configuration later</w:t>
      </w:r>
      <w:r w:rsidR="00B75189">
        <w:t xml:space="preserve">, hence reported as </w:t>
      </w:r>
      <w:r w:rsidR="00CC0916">
        <w:t xml:space="preserve">not </w:t>
      </w:r>
      <w:r w:rsidR="00B75189">
        <w:t>applicable</w:t>
      </w:r>
      <w:r w:rsidR="00DE3411">
        <w:t>.</w:t>
      </w:r>
    </w:p>
    <w:p w14:paraId="08F80EA0" w14:textId="4C5C49F3" w:rsidR="00B86784" w:rsidRPr="00446638" w:rsidRDefault="00140582" w:rsidP="00446638">
      <w:pPr>
        <w:pStyle w:val="RAN4observation0"/>
      </w:pPr>
      <w:bookmarkStart w:id="8" w:name="_Hlk206100447"/>
      <w:r w:rsidRPr="00446638">
        <w:t xml:space="preserve">A </w:t>
      </w:r>
      <w:r w:rsidR="00B47B97" w:rsidRPr="00446638">
        <w:t xml:space="preserve">test-active configuration </w:t>
      </w:r>
      <w:r w:rsidRPr="00446638">
        <w:t xml:space="preserve">can be </w:t>
      </w:r>
      <w:r w:rsidR="008449E1" w:rsidRPr="00446638">
        <w:t xml:space="preserve">provided/signalled and </w:t>
      </w:r>
      <w:r w:rsidRPr="00446638">
        <w:t>triggered by the Network</w:t>
      </w:r>
      <w:r w:rsidR="00D35625" w:rsidRPr="00446638">
        <w:t xml:space="preserve"> (</w:t>
      </w:r>
      <w:proofErr w:type="spellStart"/>
      <w:r w:rsidR="00D35625" w:rsidRPr="00446638">
        <w:t>gNB</w:t>
      </w:r>
      <w:proofErr w:type="spellEnd"/>
      <w:r w:rsidR="00D35625" w:rsidRPr="00446638">
        <w:t>/LMF)</w:t>
      </w:r>
      <w:r w:rsidR="00B47B97" w:rsidRPr="00446638">
        <w:t xml:space="preserve"> to </w:t>
      </w:r>
      <w:r w:rsidR="009A1D7B" w:rsidRPr="00446638">
        <w:t>the UE</w:t>
      </w:r>
      <w:r w:rsidR="00B47B97" w:rsidRPr="00446638">
        <w:t xml:space="preserve"> </w:t>
      </w:r>
      <w:r w:rsidR="00503005" w:rsidRPr="00446638">
        <w:t>using</w:t>
      </w:r>
      <w:r w:rsidR="00B47B97" w:rsidRPr="00446638">
        <w:t xml:space="preserve"> RRC/MAC</w:t>
      </w:r>
      <w:r w:rsidR="00503005" w:rsidRPr="00446638">
        <w:t xml:space="preserve"> signalling</w:t>
      </w:r>
      <w:r w:rsidR="007C5BAC" w:rsidRPr="00446638">
        <w:t xml:space="preserve"> </w:t>
      </w:r>
      <w:r w:rsidR="007C1DFE" w:rsidRPr="00446638">
        <w:t xml:space="preserve">for </w:t>
      </w:r>
      <w:r w:rsidR="00A317C2" w:rsidRPr="00446638">
        <w:t xml:space="preserve">transitions from </w:t>
      </w:r>
      <w:r w:rsidR="00875C9A" w:rsidRPr="00446638">
        <w:t>in</w:t>
      </w:r>
      <w:r w:rsidR="00A317C2" w:rsidRPr="00446638">
        <w:t>applicability to</w:t>
      </w:r>
      <w:r w:rsidR="00875C9A" w:rsidRPr="00446638">
        <w:t xml:space="preserve"> applicability</w:t>
      </w:r>
      <w:r w:rsidR="00D3222C" w:rsidRPr="00446638">
        <w:t xml:space="preserve"> or first applicability report</w:t>
      </w:r>
      <w:r w:rsidR="00F93490" w:rsidRPr="00446638">
        <w:t xml:space="preserve"> of a non-conformance tested configuration</w:t>
      </w:r>
      <w:r w:rsidR="00D35625" w:rsidRPr="00446638">
        <w:t xml:space="preserve"> (if detectable)</w:t>
      </w:r>
      <w:r w:rsidR="00F93490" w:rsidRPr="00446638">
        <w:t>.</w:t>
      </w:r>
    </w:p>
    <w:bookmarkEnd w:id="8"/>
    <w:p w14:paraId="2EADAE1C" w14:textId="58F77946" w:rsidR="000352A3" w:rsidRDefault="00C0129F" w:rsidP="000352A3">
      <w:r>
        <w:t>For practical reasons,</w:t>
      </w:r>
      <w:r w:rsidR="002B265B">
        <w:t xml:space="preserve"> </w:t>
      </w:r>
      <w:r w:rsidR="009F7850">
        <w:t xml:space="preserve">the NW </w:t>
      </w:r>
      <w:r>
        <w:t>may</w:t>
      </w:r>
      <w:r w:rsidR="009F7850">
        <w:t xml:space="preserve"> keep using </w:t>
      </w:r>
      <w:r w:rsidR="0006405C">
        <w:t>the currently active applicable configuration</w:t>
      </w:r>
      <w:r w:rsidR="0088726B">
        <w:t>, either AI or non-AI,</w:t>
      </w:r>
      <w:r w:rsidR="00F8139B">
        <w:t xml:space="preserve"> for this UE</w:t>
      </w:r>
      <w:r w:rsidR="0006405C">
        <w:t xml:space="preserve"> (including performance monitoring for it</w:t>
      </w:r>
      <w:r w:rsidR="0088726B">
        <w:t xml:space="preserve"> in case of AI configuration</w:t>
      </w:r>
      <w:r w:rsidR="0006405C">
        <w:t xml:space="preserve">) and switch to </w:t>
      </w:r>
      <w:r w:rsidR="00C252A7">
        <w:t>a</w:t>
      </w:r>
      <w:r w:rsidR="00072D2C">
        <w:t>nother</w:t>
      </w:r>
      <w:r w:rsidR="0006405C">
        <w:t xml:space="preserve"> configuration (declared by the UE as applicable) only when </w:t>
      </w:r>
      <w:r>
        <w:t xml:space="preserve">unacceptable </w:t>
      </w:r>
      <w:r w:rsidR="0006405C">
        <w:t xml:space="preserve">performance degradation is detected </w:t>
      </w:r>
      <w:r w:rsidR="005A2392">
        <w:t xml:space="preserve">for the currently active configuration </w:t>
      </w:r>
      <w:r w:rsidR="0006405C">
        <w:t xml:space="preserve">or </w:t>
      </w:r>
      <w:r>
        <w:t xml:space="preserve">there is </w:t>
      </w:r>
      <w:r w:rsidR="0006405C">
        <w:t>need</w:t>
      </w:r>
      <w:r>
        <w:t xml:space="preserve"> for re-pairing of UE and NW side configurations (two sided models).</w:t>
      </w:r>
      <w:r w:rsidR="00185B08">
        <w:t xml:space="preserve"> </w:t>
      </w:r>
      <w:r w:rsidR="003F4E23">
        <w:t xml:space="preserve">Naturally, the NW is not expected to </w:t>
      </w:r>
      <w:r w:rsidR="0059212E">
        <w:t xml:space="preserve">have to </w:t>
      </w:r>
      <w:r w:rsidR="003F4E23">
        <w:t xml:space="preserve">trigger the </w:t>
      </w:r>
      <w:r w:rsidR="003F4E23" w:rsidRPr="00820E33">
        <w:t>test-active configuration</w:t>
      </w:r>
      <w:r w:rsidR="003F4E23">
        <w:t xml:space="preserve"> for each transition from inapplicable to applicable reported by the UE</w:t>
      </w:r>
      <w:r w:rsidR="0059212E">
        <w:t>. The actual trigger decision</w:t>
      </w:r>
      <w:r w:rsidR="00420217">
        <w:t xml:space="preserve"> criteria</w:t>
      </w:r>
      <w:r w:rsidR="0059212E">
        <w:t xml:space="preserve"> </w:t>
      </w:r>
      <w:r w:rsidR="000A7595">
        <w:t>are</w:t>
      </w:r>
      <w:r w:rsidR="0059212E">
        <w:t xml:space="preserve"> left for the NW </w:t>
      </w:r>
      <w:r w:rsidR="00420217">
        <w:t>implementation.</w:t>
      </w:r>
    </w:p>
    <w:p w14:paraId="0E0E4649" w14:textId="10B86EDD" w:rsidR="009C6861" w:rsidRDefault="009C6861" w:rsidP="00446638">
      <w:pPr>
        <w:pStyle w:val="RAN4observation0"/>
      </w:pPr>
      <w:bookmarkStart w:id="9" w:name="_Hlk206100467"/>
      <w:r>
        <w:t>The newly tested AI</w:t>
      </w:r>
      <w:r w:rsidR="00485B5A">
        <w:t>/ML</w:t>
      </w:r>
      <w:r>
        <w:t xml:space="preserve"> configuration</w:t>
      </w:r>
      <w:r w:rsidR="00B45E74">
        <w:t xml:space="preserve"> </w:t>
      </w:r>
      <w:r w:rsidR="00222834">
        <w:t>(</w:t>
      </w:r>
      <w:r w:rsidR="00E15C7F">
        <w:t>which was in test-active mode)</w:t>
      </w:r>
      <w:r>
        <w:t xml:space="preserve"> </w:t>
      </w:r>
      <w:r w:rsidR="00287673">
        <w:t xml:space="preserve">may not necessarily be </w:t>
      </w:r>
      <w:r w:rsidR="00585B76">
        <w:t>activated immediately</w:t>
      </w:r>
      <w:r w:rsidR="0047307C">
        <w:t xml:space="preserve"> after the testing</w:t>
      </w:r>
      <w:r>
        <w:t>.</w:t>
      </w:r>
      <w:r w:rsidR="00585B76">
        <w:t xml:space="preserve"> </w:t>
      </w:r>
      <w:r w:rsidR="008C6726" w:rsidRPr="008C6726">
        <w:t xml:space="preserve">The actual </w:t>
      </w:r>
      <w:r w:rsidR="0047307C">
        <w:t xml:space="preserve">activation </w:t>
      </w:r>
      <w:r w:rsidR="008C6726" w:rsidRPr="008C6726">
        <w:t xml:space="preserve">decision criteria </w:t>
      </w:r>
      <w:proofErr w:type="gramStart"/>
      <w:r w:rsidR="008C6726" w:rsidRPr="008C6726">
        <w:t>is</w:t>
      </w:r>
      <w:proofErr w:type="gramEnd"/>
      <w:r w:rsidR="008C6726" w:rsidRPr="008C6726">
        <w:t xml:space="preserve"> left for the NW implementation</w:t>
      </w:r>
      <w:r w:rsidR="0047307C">
        <w:t>.</w:t>
      </w:r>
    </w:p>
    <w:bookmarkEnd w:id="9"/>
    <w:p w14:paraId="6FA7F584" w14:textId="3A9640EB" w:rsidR="00BB5523" w:rsidRDefault="00B26D3E" w:rsidP="00B957B6">
      <w:r>
        <w:t xml:space="preserve">Lastly, </w:t>
      </w:r>
      <w:r w:rsidR="00B06567">
        <w:t>the performance monitoring testing requirements</w:t>
      </w:r>
      <w:r w:rsidR="00720744">
        <w:t xml:space="preserve"> designed in</w:t>
      </w:r>
      <w:r w:rsidR="000637FB">
        <w:t xml:space="preserve"> RAN4</w:t>
      </w:r>
      <w:r w:rsidR="00720744">
        <w:t xml:space="preserve"> </w:t>
      </w:r>
      <w:r w:rsidR="008F630C">
        <w:t xml:space="preserve">for each use case, </w:t>
      </w:r>
      <w:r w:rsidR="00720744">
        <w:t xml:space="preserve">will be applicable also </w:t>
      </w:r>
      <w:r w:rsidR="008F630C">
        <w:t xml:space="preserve">to the testing of the </w:t>
      </w:r>
      <w:r w:rsidR="008F630C" w:rsidRPr="00820E33">
        <w:t>test-active configuration</w:t>
      </w:r>
      <w:r w:rsidR="00565AF3">
        <w:t>. This includes the testing of different performance metric</w:t>
      </w:r>
      <w:r w:rsidR="0018172E">
        <w:t>s</w:t>
      </w:r>
      <w:r w:rsidR="00565AF3">
        <w:t xml:space="preserve"> reporting</w:t>
      </w:r>
      <w:r w:rsidR="0018172E">
        <w:t xml:space="preserve">. An additional </w:t>
      </w:r>
      <w:r w:rsidR="00202814">
        <w:t xml:space="preserve">RAN4 </w:t>
      </w:r>
      <w:r w:rsidR="0018172E">
        <w:t xml:space="preserve">test </w:t>
      </w:r>
      <w:r w:rsidR="00202814">
        <w:t>requirement</w:t>
      </w:r>
      <w:r w:rsidR="0018172E">
        <w:t xml:space="preserve"> could be to </w:t>
      </w:r>
      <w:r w:rsidR="0071587A">
        <w:t xml:space="preserve">have both an </w:t>
      </w:r>
      <w:r w:rsidR="0071587A" w:rsidRPr="00820E33">
        <w:t>activated configuration</w:t>
      </w:r>
      <w:r w:rsidR="0071587A">
        <w:t xml:space="preserve"> </w:t>
      </w:r>
      <w:r w:rsidR="0071587A" w:rsidRPr="00820E33">
        <w:t xml:space="preserve">and </w:t>
      </w:r>
      <w:r w:rsidR="0071587A">
        <w:t xml:space="preserve">a </w:t>
      </w:r>
      <w:r w:rsidR="0071587A" w:rsidRPr="00820E33">
        <w:t>test-active configuration</w:t>
      </w:r>
      <w:r w:rsidR="0071587A">
        <w:t xml:space="preserve"> provided to the </w:t>
      </w:r>
      <w:proofErr w:type="gramStart"/>
      <w:r w:rsidR="0071587A">
        <w:t>UE, and</w:t>
      </w:r>
      <w:proofErr w:type="gramEnd"/>
      <w:r w:rsidR="0071587A">
        <w:t xml:space="preserve"> executed depending on the UE capabilities</w:t>
      </w:r>
      <w:r w:rsidR="00202814">
        <w:t xml:space="preserve"> (as explained above).</w:t>
      </w:r>
    </w:p>
    <w:p w14:paraId="29165F26" w14:textId="48161B26" w:rsidR="006246F0" w:rsidRDefault="006246F0" w:rsidP="00B957B6">
      <w:r w:rsidRPr="00D47513">
        <w:rPr>
          <w:lang w:val="en-IN"/>
        </w:rPr>
        <w:t xml:space="preserve">The introduction of the test-active configuration can lead to the need to </w:t>
      </w:r>
      <w:r>
        <w:rPr>
          <w:lang w:val="en-IN"/>
        </w:rPr>
        <w:t>adjust</w:t>
      </w:r>
      <w:r w:rsidRPr="00D47513">
        <w:rPr>
          <w:lang w:val="en-IN"/>
        </w:rPr>
        <w:t xml:space="preserve"> the corresponding </w:t>
      </w:r>
      <w:r>
        <w:rPr>
          <w:lang w:val="en-IN"/>
        </w:rPr>
        <w:t xml:space="preserve">RAN2 </w:t>
      </w:r>
      <w:r w:rsidRPr="00D47513">
        <w:rPr>
          <w:lang w:val="en-IN"/>
        </w:rPr>
        <w:t xml:space="preserve">procedures e.g., </w:t>
      </w:r>
      <w:r w:rsidRPr="00D47513">
        <w:t>re-configuration messages of the performance monitoring to enable monitoring of the test-active functionality/configuration, in RAN2</w:t>
      </w:r>
    </w:p>
    <w:p w14:paraId="7F9B8855" w14:textId="48439871" w:rsidR="00D37B57" w:rsidRDefault="00B8389C" w:rsidP="00B957B6">
      <w:r>
        <w:t xml:space="preserve">RAN4 </w:t>
      </w:r>
      <w:r w:rsidR="005E74F2">
        <w:t>agreed to define performance requirement for conformance testing for AI/ML use cases</w:t>
      </w:r>
      <w:r w:rsidR="00B779B6">
        <w:t>. Furthermore, RAN4 is currently discussing if any new requirements for performance monitoring metrics need to</w:t>
      </w:r>
      <w:r w:rsidR="00055A5D">
        <w:t xml:space="preserve"> be</w:t>
      </w:r>
      <w:r w:rsidR="00B779B6">
        <w:t xml:space="preserve"> </w:t>
      </w:r>
      <w:r w:rsidR="00CB5C1A">
        <w:t xml:space="preserve">considered. </w:t>
      </w:r>
      <w:r w:rsidR="00055A5D">
        <w:t xml:space="preserve">Since, post-deployment option 2 is </w:t>
      </w:r>
      <w:r w:rsidR="00A45336">
        <w:t xml:space="preserve">based on performance monitoring framework, no additional requirement than </w:t>
      </w:r>
      <w:r w:rsidR="00D37D6F">
        <w:t xml:space="preserve">requirements for performance monitoring metrics and reporting </w:t>
      </w:r>
      <w:r w:rsidR="0016070F">
        <w:t>should be needed for post-deployment validation.</w:t>
      </w:r>
    </w:p>
    <w:p w14:paraId="1C254B50" w14:textId="2E48919F" w:rsidR="00DB37F6" w:rsidRPr="00986DF4" w:rsidRDefault="00383A80">
      <w:pPr>
        <w:pStyle w:val="RAN4proposal"/>
        <w:rPr>
          <w:lang w:val="en-IN"/>
        </w:rPr>
      </w:pPr>
      <w:bookmarkStart w:id="10" w:name="_Hlk206100490"/>
      <w:r w:rsidRPr="00986DF4">
        <w:rPr>
          <w:lang w:val="en-IN"/>
        </w:rPr>
        <w:t xml:space="preserve">Based on the current RAN1 and RAN2 agreements for </w:t>
      </w:r>
      <w:r w:rsidR="00723C3D">
        <w:rPr>
          <w:lang w:val="en-IN"/>
        </w:rPr>
        <w:t>R</w:t>
      </w:r>
      <w:r w:rsidRPr="00986DF4">
        <w:rPr>
          <w:lang w:val="en-IN"/>
        </w:rPr>
        <w:t xml:space="preserve">elease 19 on performance monitoring, RAN4 to </w:t>
      </w:r>
      <w:r w:rsidR="00ED4B30">
        <w:rPr>
          <w:lang w:val="en-IN"/>
        </w:rPr>
        <w:t xml:space="preserve">not </w:t>
      </w:r>
      <w:r w:rsidRPr="00986DF4">
        <w:rPr>
          <w:lang w:val="en-IN"/>
        </w:rPr>
        <w:t xml:space="preserve">consider </w:t>
      </w:r>
      <w:r w:rsidR="00DD29BF">
        <w:rPr>
          <w:lang w:val="en-IN"/>
        </w:rPr>
        <w:t>new</w:t>
      </w:r>
      <w:r w:rsidRPr="00986DF4">
        <w:rPr>
          <w:lang w:val="en-IN"/>
        </w:rPr>
        <w:t xml:space="preserve"> requirements and tests to ensure the required functioning of performance monitoring procedures </w:t>
      </w:r>
      <w:r w:rsidRPr="00986DF4">
        <w:rPr>
          <w:u w:val="single"/>
          <w:lang w:val="en-IN"/>
        </w:rPr>
        <w:t>for the test-active functionality/ configuration</w:t>
      </w:r>
      <w:r w:rsidR="00ED4B30">
        <w:rPr>
          <w:lang w:val="en-IN"/>
        </w:rPr>
        <w:t>.</w:t>
      </w:r>
    </w:p>
    <w:bookmarkEnd w:id="10"/>
    <w:p w14:paraId="12ED1FFC" w14:textId="37BFDF72" w:rsidR="00010426" w:rsidRDefault="00E00E66" w:rsidP="00986DF4">
      <w:pPr>
        <w:jc w:val="both"/>
      </w:pPr>
      <w:r>
        <w:t xml:space="preserve">For the UEs deployed in the field, the AI/ML model/functionality updates can happen </w:t>
      </w:r>
      <w:r w:rsidR="00B72639">
        <w:t xml:space="preserve">either </w:t>
      </w:r>
      <w:r>
        <w:t>in parallel or in batches. Therefore, it might happen that multiple UEs with the updated AI/ML functionality reports the functionality</w:t>
      </w:r>
      <w:r w:rsidR="00026DDB">
        <w:t>/configuration</w:t>
      </w:r>
      <w:r>
        <w:t xml:space="preserve"> </w:t>
      </w:r>
      <w:r w:rsidR="009232CF">
        <w:t xml:space="preserve">applicability </w:t>
      </w:r>
      <w:r>
        <w:t xml:space="preserve">update to the </w:t>
      </w:r>
      <w:proofErr w:type="spellStart"/>
      <w:r>
        <w:t>gNB</w:t>
      </w:r>
      <w:proofErr w:type="spellEnd"/>
      <w:r w:rsidR="4CB572F2">
        <w:t>/Network</w:t>
      </w:r>
      <w:r>
        <w:t xml:space="preserve"> </w:t>
      </w:r>
      <w:r w:rsidR="00010426">
        <w:t>simultaneously</w:t>
      </w:r>
      <w:r>
        <w:t xml:space="preserve"> or </w:t>
      </w:r>
      <w:r w:rsidR="009232CF">
        <w:t>wit</w:t>
      </w:r>
      <w:r w:rsidR="00A66BFC">
        <w:t>h</w:t>
      </w:r>
      <w:r>
        <w:t>in a very short interval</w:t>
      </w:r>
      <w:r w:rsidR="00010426">
        <w:t xml:space="preserve"> of time</w:t>
      </w:r>
      <w:r>
        <w:t xml:space="preserve">. In such cases, one possibility is that the </w:t>
      </w:r>
      <w:proofErr w:type="spellStart"/>
      <w:r>
        <w:t>gNB</w:t>
      </w:r>
      <w:proofErr w:type="spellEnd"/>
      <w:r w:rsidR="24F71CC0">
        <w:t>/Network</w:t>
      </w:r>
      <w:r>
        <w:t xml:space="preserve"> will perform each of the required post-deployment tests for each </w:t>
      </w:r>
      <w:r w:rsidR="001863AB">
        <w:t>selected</w:t>
      </w:r>
      <w:r>
        <w:t xml:space="preserve"> UE </w:t>
      </w:r>
      <w:r w:rsidR="00367CC7">
        <w:t>where</w:t>
      </w:r>
      <w:r>
        <w:t xml:space="preserve"> the AI/ML functionality </w:t>
      </w:r>
      <w:r w:rsidR="00367CC7">
        <w:t xml:space="preserve">applicability </w:t>
      </w:r>
      <w:r>
        <w:t xml:space="preserve">update happened. However, this approach is not optimal in the sense that: (1) </w:t>
      </w:r>
      <w:r w:rsidR="001F6071">
        <w:t>I</w:t>
      </w:r>
      <w:r>
        <w:t xml:space="preserve">t requires significant time-frequency resources to perform the required post-deployment tests in each </w:t>
      </w:r>
      <w:r w:rsidR="001F6071">
        <w:t xml:space="preserve">selected </w:t>
      </w:r>
      <w:r>
        <w:t xml:space="preserve">UE, </w:t>
      </w:r>
      <w:r w:rsidR="00010426">
        <w:t>(2) Performing each</w:t>
      </w:r>
      <w:r w:rsidR="001F6071">
        <w:t xml:space="preserve"> post-deployment</w:t>
      </w:r>
      <w:r w:rsidR="00010426">
        <w:t xml:space="preserve"> test</w:t>
      </w:r>
      <w:r w:rsidR="00706AEA">
        <w:t xml:space="preserve"> run</w:t>
      </w:r>
      <w:r w:rsidR="00010426">
        <w:t xml:space="preserve"> in each UE will increase the </w:t>
      </w:r>
      <w:r w:rsidR="00706AEA">
        <w:t xml:space="preserve">overall </w:t>
      </w:r>
      <w:r w:rsidR="00010426">
        <w:t>test</w:t>
      </w:r>
      <w:r w:rsidR="00706AEA">
        <w:t>ing</w:t>
      </w:r>
      <w:r w:rsidR="00010426">
        <w:t xml:space="preserve">-time and drains more </w:t>
      </w:r>
      <w:r w:rsidR="004C405A">
        <w:t xml:space="preserve">UE </w:t>
      </w:r>
      <w:r w:rsidR="00010426">
        <w:t xml:space="preserve">battery. Furthermore, there is a high probability that UEs reporting AI/ML functionality </w:t>
      </w:r>
      <w:r w:rsidR="00706AEA">
        <w:t xml:space="preserve">applicability </w:t>
      </w:r>
      <w:r w:rsidR="00010426">
        <w:t>update in a short period of time belong to the same UE vendor with similar or same AI/ML functionality. Therefore, running individual tests in each of such UEs will not consider the above fact to optimize the in-field testing.</w:t>
      </w:r>
    </w:p>
    <w:p w14:paraId="01A59BDC" w14:textId="65A090FF" w:rsidR="00010426" w:rsidRDefault="00010426" w:rsidP="00446638">
      <w:pPr>
        <w:jc w:val="both"/>
        <w:rPr>
          <w:bCs/>
          <w:lang w:val="en-IN"/>
        </w:rPr>
      </w:pPr>
      <w:r>
        <w:rPr>
          <w:bCs/>
          <w:lang w:val="en-IN"/>
        </w:rPr>
        <w:lastRenderedPageBreak/>
        <w:t xml:space="preserve">Hence, there is a need to </w:t>
      </w:r>
      <w:r w:rsidRPr="00986DF4">
        <w:rPr>
          <w:bCs/>
          <w:lang w:val="en-IN"/>
        </w:rPr>
        <w:t xml:space="preserve">design an </w:t>
      </w:r>
      <w:r>
        <w:rPr>
          <w:bCs/>
          <w:lang w:val="en-IN"/>
        </w:rPr>
        <w:t>“</w:t>
      </w:r>
      <w:r w:rsidRPr="00986DF4">
        <w:rPr>
          <w:bCs/>
          <w:lang w:val="en-IN"/>
        </w:rPr>
        <w:t>optimal</w:t>
      </w:r>
      <w:r>
        <w:rPr>
          <w:bCs/>
          <w:lang w:val="en-IN"/>
        </w:rPr>
        <w:t>”</w:t>
      </w:r>
      <w:r w:rsidRPr="00986DF4">
        <w:rPr>
          <w:bCs/>
          <w:lang w:val="en-IN"/>
        </w:rPr>
        <w:t xml:space="preserve"> in-field testing framework to enable the post-deployment testing of multiple UEs deployed in the field which results in optimal usage of the network resources and enhances the reliability of the in-field testing/monitoring</w:t>
      </w:r>
      <w:r>
        <w:rPr>
          <w:bCs/>
          <w:lang w:val="en-IN"/>
        </w:rPr>
        <w:t>.</w:t>
      </w:r>
    </w:p>
    <w:p w14:paraId="68501A5E" w14:textId="40815E9C" w:rsidR="00E00E66" w:rsidRPr="00986DF4" w:rsidRDefault="00010426" w:rsidP="00986DF4">
      <w:pPr>
        <w:pStyle w:val="RAN4proposal"/>
        <w:jc w:val="both"/>
        <w:rPr>
          <w:b w:val="0"/>
        </w:rPr>
      </w:pPr>
      <w:bookmarkStart w:id="11" w:name="_Hlk206100515"/>
      <w:r>
        <w:t xml:space="preserve">RAN4 to investigate the potential solutions which can enable </w:t>
      </w:r>
      <w:r w:rsidR="00115ED9">
        <w:t>improved</w:t>
      </w:r>
      <w:r w:rsidRPr="4AC7A0E5">
        <w:rPr>
          <w:lang w:val="en-IN"/>
        </w:rPr>
        <w:t xml:space="preserve"> in-field post-deployment testing</w:t>
      </w:r>
      <w:r w:rsidR="45F84C99" w:rsidRPr="4AC7A0E5">
        <w:rPr>
          <w:lang w:val="en-IN"/>
        </w:rPr>
        <w:t>/monitoring</w:t>
      </w:r>
      <w:r w:rsidRPr="4AC7A0E5">
        <w:rPr>
          <w:lang w:val="en-IN"/>
        </w:rPr>
        <w:t xml:space="preserve"> of multiple UEs resulting in </w:t>
      </w:r>
      <w:r w:rsidR="0099443D">
        <w:rPr>
          <w:lang w:val="en-IN"/>
        </w:rPr>
        <w:t>efficient</w:t>
      </w:r>
      <w:r w:rsidRPr="4AC7A0E5">
        <w:rPr>
          <w:lang w:val="en-IN"/>
        </w:rPr>
        <w:t xml:space="preserve"> usage of the network and UE resources</w:t>
      </w:r>
      <w:r w:rsidR="003D7B22">
        <w:rPr>
          <w:lang w:val="en-IN"/>
        </w:rPr>
        <w:t>.</w:t>
      </w:r>
    </w:p>
    <w:bookmarkEnd w:id="11"/>
    <w:p w14:paraId="221D7A7C" w14:textId="7C7ED063" w:rsidR="00DC296A" w:rsidRPr="00B957B6" w:rsidRDefault="00DC296A" w:rsidP="00B957B6"/>
    <w:p w14:paraId="77880225" w14:textId="28D3EDAD" w:rsidR="004827F5" w:rsidRDefault="0092329F" w:rsidP="004827F5">
      <w:pPr>
        <w:pStyle w:val="RAN4H2"/>
      </w:pPr>
      <w:r>
        <w:t>Life-Cycle Management related aspects</w:t>
      </w:r>
    </w:p>
    <w:p w14:paraId="61843817" w14:textId="280D5FCD" w:rsidR="004827F5" w:rsidRPr="004827F5" w:rsidRDefault="00417BA5" w:rsidP="00B957B6">
      <w:pPr>
        <w:pStyle w:val="RAN4H3"/>
      </w:pPr>
      <w:r>
        <w:t>R</w:t>
      </w:r>
      <w:r w:rsidR="004827F5">
        <w:t>equirements for performance monitoring reporting</w:t>
      </w:r>
    </w:p>
    <w:p w14:paraId="3ADA3369" w14:textId="2361BDC1" w:rsidR="0056408B" w:rsidRDefault="003224E1" w:rsidP="00865A88">
      <w:bookmarkStart w:id="12" w:name="_Hlk194057736"/>
      <w:r>
        <w:t xml:space="preserve">Following agreement was reached </w:t>
      </w:r>
      <w:r w:rsidR="00126228">
        <w:t xml:space="preserve">in RAN4#114bis meeting </w:t>
      </w:r>
      <w:r>
        <w:t>on the delay requirements for reporting/monitoring:</w:t>
      </w:r>
    </w:p>
    <w:tbl>
      <w:tblPr>
        <w:tblStyle w:val="TableGrid"/>
        <w:tblW w:w="0" w:type="auto"/>
        <w:tblLook w:val="04A0" w:firstRow="1" w:lastRow="0" w:firstColumn="1" w:lastColumn="0" w:noHBand="0" w:noVBand="1"/>
      </w:tblPr>
      <w:tblGrid>
        <w:gridCol w:w="9617"/>
      </w:tblGrid>
      <w:tr w:rsidR="003224E1" w14:paraId="5F2362FC" w14:textId="77777777" w:rsidTr="003224E1">
        <w:tc>
          <w:tcPr>
            <w:tcW w:w="9617" w:type="dxa"/>
          </w:tcPr>
          <w:p w14:paraId="7DFD4E5A" w14:textId="77777777" w:rsidR="00AB4A13" w:rsidRPr="00AB4A13" w:rsidRDefault="00AB4A13" w:rsidP="00AB4A13">
            <w:pPr>
              <w:rPr>
                <w:b/>
                <w:lang w:val="en-US"/>
              </w:rPr>
            </w:pPr>
            <w:r w:rsidRPr="00AB4A13">
              <w:rPr>
                <w:b/>
                <w:bCs/>
                <w:highlight w:val="green"/>
                <w:lang w:val="en-US"/>
              </w:rPr>
              <w:t>Agreement:</w:t>
            </w:r>
          </w:p>
          <w:p w14:paraId="79B3DBD0" w14:textId="77777777" w:rsidR="00AB4A13" w:rsidRPr="00DB27E7" w:rsidRDefault="00AB4A13" w:rsidP="00247066">
            <w:pPr>
              <w:numPr>
                <w:ilvl w:val="0"/>
                <w:numId w:val="9"/>
              </w:numPr>
              <w:rPr>
                <w:bCs/>
                <w:lang w:val="en-US"/>
              </w:rPr>
            </w:pPr>
            <w:r w:rsidRPr="00DB27E7">
              <w:rPr>
                <w:bCs/>
              </w:rPr>
              <w:t>Delay requirements for performance monitoring reporting from the UE (e.g.., Type 1 Option2, UE-assisted monitoring for BM) in case-by-case manner</w:t>
            </w:r>
          </w:p>
          <w:p w14:paraId="5ECBCCD1" w14:textId="46CA8846" w:rsidR="005A4E1C" w:rsidRPr="00DB27E7" w:rsidRDefault="00AB4A13" w:rsidP="005A4E1C">
            <w:pPr>
              <w:numPr>
                <w:ilvl w:val="0"/>
                <w:numId w:val="10"/>
              </w:numPr>
              <w:rPr>
                <w:bCs/>
                <w:lang w:val="en-US"/>
              </w:rPr>
            </w:pPr>
            <w:r w:rsidRPr="00DB27E7">
              <w:rPr>
                <w:bCs/>
              </w:rPr>
              <w:t>FFS on which use cases the requirement will be defined for</w:t>
            </w:r>
          </w:p>
          <w:p w14:paraId="4113EA44" w14:textId="77777777" w:rsidR="00AB4A13" w:rsidRPr="00DB27E7" w:rsidRDefault="00AB4A13" w:rsidP="00247066">
            <w:pPr>
              <w:numPr>
                <w:ilvl w:val="0"/>
                <w:numId w:val="10"/>
              </w:numPr>
              <w:rPr>
                <w:bCs/>
                <w:lang w:val="en-US"/>
              </w:rPr>
            </w:pPr>
            <w:r w:rsidRPr="00DB27E7">
              <w:rPr>
                <w:bCs/>
              </w:rPr>
              <w:t>FFS on the details for each use case in WID</w:t>
            </w:r>
          </w:p>
          <w:p w14:paraId="42234BE5" w14:textId="77777777" w:rsidR="003224E1" w:rsidRPr="00AB4A13" w:rsidRDefault="003224E1" w:rsidP="00865A88">
            <w:pPr>
              <w:rPr>
                <w:b/>
                <w:lang w:val="en-US"/>
              </w:rPr>
            </w:pPr>
          </w:p>
        </w:tc>
      </w:tr>
    </w:tbl>
    <w:p w14:paraId="11711655" w14:textId="77777777" w:rsidR="003224E1" w:rsidRDefault="003224E1" w:rsidP="00865A88">
      <w:pPr>
        <w:rPr>
          <w:b/>
        </w:rPr>
      </w:pPr>
    </w:p>
    <w:p w14:paraId="3E2BFC13" w14:textId="4D361AC3" w:rsidR="00B710C1" w:rsidRDefault="00B710C1" w:rsidP="00865A88">
      <w:pPr>
        <w:rPr>
          <w:b/>
        </w:rPr>
      </w:pPr>
      <w:r>
        <w:rPr>
          <w:b/>
        </w:rPr>
        <w:t>Agreement from RAN4#115:</w:t>
      </w:r>
    </w:p>
    <w:tbl>
      <w:tblPr>
        <w:tblStyle w:val="TableGrid"/>
        <w:tblW w:w="0" w:type="auto"/>
        <w:tblLook w:val="04A0" w:firstRow="1" w:lastRow="0" w:firstColumn="1" w:lastColumn="0" w:noHBand="0" w:noVBand="1"/>
      </w:tblPr>
      <w:tblGrid>
        <w:gridCol w:w="9617"/>
      </w:tblGrid>
      <w:tr w:rsidR="00B710C1" w14:paraId="379A48A4" w14:textId="77777777" w:rsidTr="00B710C1">
        <w:tc>
          <w:tcPr>
            <w:tcW w:w="9617" w:type="dxa"/>
          </w:tcPr>
          <w:p w14:paraId="556EE6E1" w14:textId="4D55EF93" w:rsidR="00B710C1" w:rsidRDefault="00B710C1" w:rsidP="00445C6B">
            <w:pPr>
              <w:rPr>
                <w:b/>
                <w:bCs/>
                <w:lang w:val="en-US"/>
              </w:rPr>
            </w:pPr>
            <w:r w:rsidRPr="00AB4A13">
              <w:rPr>
                <w:b/>
                <w:bCs/>
                <w:highlight w:val="green"/>
                <w:lang w:val="en-US"/>
              </w:rPr>
              <w:t>Agreement:</w:t>
            </w:r>
          </w:p>
          <w:p w14:paraId="1DBD6F96" w14:textId="77777777" w:rsidR="00445C6B" w:rsidRPr="00445C6B" w:rsidRDefault="00445C6B" w:rsidP="00445C6B">
            <w:pPr>
              <w:rPr>
                <w:b/>
                <w:lang w:val="en-US"/>
              </w:rPr>
            </w:pPr>
          </w:p>
          <w:p w14:paraId="7492AF1E" w14:textId="0A6B6784" w:rsidR="00B710C1" w:rsidRDefault="00B710C1" w:rsidP="00B710C1">
            <w:pPr>
              <w:pStyle w:val="B1"/>
              <w:ind w:left="0" w:firstLine="0"/>
              <w:rPr>
                <w:u w:val="single"/>
                <w:lang w:eastAsia="zh-CN"/>
              </w:rPr>
            </w:pPr>
            <w:r>
              <w:rPr>
                <w:u w:val="single"/>
                <w:lang w:eastAsia="zh-CN"/>
              </w:rPr>
              <w:t>Monitoring reporting delay and accuracy</w:t>
            </w:r>
            <w:r w:rsidRPr="007662E0">
              <w:rPr>
                <w:u w:val="single"/>
                <w:lang w:eastAsia="zh-CN"/>
              </w:rPr>
              <w:t>:</w:t>
            </w:r>
          </w:p>
          <w:p w14:paraId="3A550EBB" w14:textId="77777777" w:rsidR="00B710C1" w:rsidRPr="006F0C6B" w:rsidRDefault="00B710C1" w:rsidP="00B710C1">
            <w:pPr>
              <w:pStyle w:val="B1"/>
              <w:ind w:left="284"/>
              <w:rPr>
                <w:lang w:eastAsia="zh-CN"/>
              </w:rPr>
            </w:pPr>
            <w:r w:rsidRPr="006F0C6B">
              <w:rPr>
                <w:lang w:eastAsia="zh-CN"/>
              </w:rPr>
              <w:t>Discuss how to define delay and accuracy requirements for UE sided monitoring where the UE reports the metric:</w:t>
            </w:r>
          </w:p>
          <w:p w14:paraId="6C22E716" w14:textId="77777777" w:rsidR="00B710C1" w:rsidRPr="006F0C6B" w:rsidRDefault="00B710C1" w:rsidP="00E47148">
            <w:pPr>
              <w:pStyle w:val="B1"/>
              <w:numPr>
                <w:ilvl w:val="0"/>
                <w:numId w:val="27"/>
              </w:numPr>
              <w:rPr>
                <w:lang w:eastAsia="zh-CN"/>
              </w:rPr>
            </w:pPr>
            <w:r w:rsidRPr="006F0C6B">
              <w:rPr>
                <w:lang w:eastAsia="zh-CN"/>
              </w:rPr>
              <w:t>BM-Case1 and possibly BM-Case 2</w:t>
            </w:r>
          </w:p>
          <w:p w14:paraId="120817F4" w14:textId="77777777" w:rsidR="00B710C1" w:rsidRPr="006F0C6B" w:rsidRDefault="00B710C1" w:rsidP="00B710C1">
            <w:pPr>
              <w:pStyle w:val="B1"/>
              <w:ind w:left="852"/>
              <w:rPr>
                <w:lang w:eastAsia="zh-CN"/>
              </w:rPr>
            </w:pPr>
            <w:r w:rsidRPr="006F0C6B">
              <w:rPr>
                <w:lang w:eastAsia="zh-CN"/>
              </w:rPr>
              <w:t>o</w:t>
            </w:r>
            <w:r w:rsidRPr="006F0C6B">
              <w:rPr>
                <w:lang w:eastAsia="zh-CN"/>
              </w:rPr>
              <w:tab/>
              <w:t>Performance monitoring type 1 option 2</w:t>
            </w:r>
          </w:p>
          <w:p w14:paraId="5B8BA0EA" w14:textId="77777777" w:rsidR="00B710C1" w:rsidRPr="006F0C6B" w:rsidRDefault="00B710C1" w:rsidP="00E47148">
            <w:pPr>
              <w:pStyle w:val="B1"/>
              <w:numPr>
                <w:ilvl w:val="0"/>
                <w:numId w:val="27"/>
              </w:numPr>
              <w:rPr>
                <w:lang w:eastAsia="zh-CN"/>
              </w:rPr>
            </w:pPr>
            <w:r w:rsidRPr="006F0C6B">
              <w:rPr>
                <w:lang w:eastAsia="zh-CN"/>
              </w:rPr>
              <w:t>If it proves to be not possible to define, then reverse the agreement</w:t>
            </w:r>
          </w:p>
          <w:p w14:paraId="16A91078" w14:textId="77777777" w:rsidR="00B710C1" w:rsidRPr="006F0C6B" w:rsidRDefault="00B710C1" w:rsidP="00E47148">
            <w:pPr>
              <w:pStyle w:val="B1"/>
              <w:numPr>
                <w:ilvl w:val="0"/>
                <w:numId w:val="27"/>
              </w:numPr>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6EE98ECD" w14:textId="77777777" w:rsidR="00B710C1" w:rsidRPr="006F0C6B" w:rsidRDefault="00B710C1" w:rsidP="00B710C1">
            <w:pPr>
              <w:pStyle w:val="B1"/>
              <w:rPr>
                <w:lang w:eastAsia="zh-CN"/>
              </w:rPr>
            </w:pPr>
            <w:r w:rsidRPr="006F0C6B">
              <w:rPr>
                <w:lang w:eastAsia="zh-CN"/>
              </w:rPr>
              <w:t xml:space="preserve"> </w:t>
            </w:r>
          </w:p>
          <w:p w14:paraId="11184C0E" w14:textId="77777777" w:rsidR="00B710C1" w:rsidRPr="006F0C6B" w:rsidRDefault="00B710C1" w:rsidP="00B710C1">
            <w:pPr>
              <w:pStyle w:val="B1"/>
              <w:ind w:left="0" w:firstLine="0"/>
              <w:rPr>
                <w:lang w:eastAsia="zh-CN"/>
              </w:rPr>
            </w:pPr>
            <w:r w:rsidRPr="006F0C6B">
              <w:rPr>
                <w:lang w:eastAsia="zh-CN"/>
              </w:rPr>
              <w:t>CSI prediction</w:t>
            </w:r>
            <w:r>
              <w:rPr>
                <w:lang w:eastAsia="zh-CN"/>
              </w:rPr>
              <w:t>:</w:t>
            </w:r>
          </w:p>
          <w:p w14:paraId="6C2A790B" w14:textId="77777777" w:rsidR="00B710C1" w:rsidRDefault="00B710C1" w:rsidP="00E47148">
            <w:pPr>
              <w:pStyle w:val="B1"/>
              <w:numPr>
                <w:ilvl w:val="0"/>
                <w:numId w:val="28"/>
              </w:numPr>
              <w:rPr>
                <w:lang w:eastAsia="zh-CN"/>
              </w:rPr>
            </w:pPr>
            <w:r w:rsidRPr="006F0C6B">
              <w:rPr>
                <w:lang w:eastAsia="zh-CN"/>
              </w:rPr>
              <w:t>CSI prediction, the details are subject to RAN1 decision</w:t>
            </w:r>
          </w:p>
          <w:p w14:paraId="1B3E1437" w14:textId="3A9CA498" w:rsidR="00B710C1" w:rsidRPr="00DB27E7" w:rsidRDefault="00B710C1" w:rsidP="00DB27E7">
            <w:pPr>
              <w:pStyle w:val="B1"/>
              <w:numPr>
                <w:ilvl w:val="0"/>
                <w:numId w:val="26"/>
              </w:numPr>
              <w:rPr>
                <w:lang w:eastAsia="zh-CN"/>
              </w:rPr>
            </w:pPr>
            <w:r w:rsidRPr="006F0C6B">
              <w:rPr>
                <w:lang w:eastAsia="zh-CN"/>
              </w:rPr>
              <w:t>RAN4 will further study the feasibility to specify the corresponding delay and/or accuracy requirements for UE sided monitoring</w:t>
            </w:r>
          </w:p>
        </w:tc>
      </w:tr>
    </w:tbl>
    <w:p w14:paraId="312EFD35" w14:textId="77777777" w:rsidR="00B710C1" w:rsidRDefault="00B710C1" w:rsidP="00865A88">
      <w:pPr>
        <w:rPr>
          <w:b/>
        </w:rPr>
      </w:pPr>
    </w:p>
    <w:p w14:paraId="55E65C23" w14:textId="016987A1" w:rsidR="00446638" w:rsidRDefault="00446638" w:rsidP="00865A88">
      <w:pPr>
        <w:rPr>
          <w:b/>
        </w:rPr>
      </w:pPr>
      <w:r w:rsidRPr="42C09B45">
        <w:rPr>
          <w:lang w:val="en-US"/>
        </w:rPr>
        <w:t>RAN1 agreement about performance monitoring metric:</w:t>
      </w:r>
    </w:p>
    <w:tbl>
      <w:tblPr>
        <w:tblStyle w:val="TableGrid"/>
        <w:tblW w:w="0" w:type="auto"/>
        <w:tblLook w:val="04A0" w:firstRow="1" w:lastRow="0" w:firstColumn="1" w:lastColumn="0" w:noHBand="0" w:noVBand="1"/>
      </w:tblPr>
      <w:tblGrid>
        <w:gridCol w:w="9617"/>
      </w:tblGrid>
      <w:tr w:rsidR="008631A1" w14:paraId="2E946DC2" w14:textId="77777777" w:rsidTr="00986DF4">
        <w:tc>
          <w:tcPr>
            <w:tcW w:w="9617" w:type="dxa"/>
          </w:tcPr>
          <w:p w14:paraId="33E3E2D0" w14:textId="41830931" w:rsidR="002F7EB8" w:rsidRPr="003349CE" w:rsidRDefault="00C176D8" w:rsidP="002F7EB8">
            <w:pPr>
              <w:rPr>
                <w:rFonts w:eastAsia="DengXian"/>
                <w:highlight w:val="green"/>
                <w:lang w:eastAsia="zh-CN"/>
              </w:rPr>
            </w:pPr>
            <w:r>
              <w:rPr>
                <w:rFonts w:eastAsia="DengXian"/>
                <w:highlight w:val="green"/>
                <w:lang w:eastAsia="zh-CN"/>
              </w:rPr>
              <w:t xml:space="preserve">RAN1#121 </w:t>
            </w:r>
            <w:r w:rsidR="002F7EB8" w:rsidRPr="003349CE">
              <w:rPr>
                <w:rFonts w:eastAsia="DengXian" w:hint="eastAsia"/>
                <w:highlight w:val="green"/>
                <w:lang w:eastAsia="zh-CN"/>
              </w:rPr>
              <w:t>Agreement</w:t>
            </w:r>
          </w:p>
          <w:p w14:paraId="48810866" w14:textId="77777777" w:rsidR="002F7EB8" w:rsidRPr="00986DF4" w:rsidRDefault="002F7EB8" w:rsidP="002F7EB8">
            <w:pPr>
              <w:textAlignment w:val="center"/>
              <w:rPr>
                <w:rFonts w:ascii="Calibri" w:hAnsi="Calibri"/>
                <w:sz w:val="22"/>
              </w:rPr>
            </w:pPr>
            <w:r w:rsidRPr="00986DF4">
              <w:rPr>
                <w:rFonts w:eastAsia="SimSun"/>
                <w:bCs/>
                <w:lang w:eastAsia="zh-CN"/>
              </w:rPr>
              <w:t xml:space="preserve">For beam prediction accuracy report for monitoring, </w:t>
            </w:r>
            <w:r w:rsidRPr="00986DF4">
              <w:rPr>
                <w:rFonts w:eastAsia="Yu Mincho"/>
                <w:lang w:eastAsia="zh-CN"/>
              </w:rPr>
              <w:t>the report quantity RS-PAI</w:t>
            </w:r>
            <w:r w:rsidRPr="00986DF4">
              <w:rPr>
                <w:rFonts w:eastAsia="Yu Mincho"/>
                <w:b/>
                <w:bCs/>
                <w:lang w:eastAsia="zh-CN"/>
              </w:rPr>
              <w:t xml:space="preserve"> </w:t>
            </w:r>
            <w:r w:rsidRPr="00986DF4">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986DF4">
              <w:rPr>
                <w:rFonts w:eastAsia="DengXian"/>
                <w:sz w:val="22"/>
                <w:lang w:eastAsia="zh-CN"/>
              </w:rPr>
              <w:t xml:space="preserve"> (0 </w:t>
            </w:r>
            <w:r w:rsidRPr="00986DF4">
              <w:rPr>
                <w:rFonts w:eastAsia="DengXian" w:hint="eastAsia"/>
                <w:sz w:val="22"/>
                <w:lang w:eastAsia="zh-CN"/>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986DF4">
              <w:t xml:space="preserve">≤ N) </w:t>
            </w:r>
          </w:p>
          <w:p w14:paraId="192C0BCC" w14:textId="77777777" w:rsidR="002F7EB8" w:rsidRPr="00986DF4" w:rsidRDefault="002F7EB8" w:rsidP="002F7EB8">
            <w:pPr>
              <w:pStyle w:val="ListParagraph"/>
              <w:numPr>
                <w:ilvl w:val="0"/>
                <w:numId w:val="37"/>
              </w:numPr>
              <w:contextualSpacing w:val="0"/>
              <w:textAlignment w:val="center"/>
            </w:pPr>
            <w:r w:rsidRPr="00986DF4">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986DF4">
              <w:t xml:space="preserve"> is the total count of accurate reference signal prediction instance(s) that meets the condition, among </w:t>
            </w:r>
            <w:r w:rsidRPr="00986DF4">
              <w:rPr>
                <w:i/>
                <w:iCs/>
              </w:rPr>
              <w:t xml:space="preserve">N </w:t>
            </w:r>
            <w:r w:rsidRPr="00986DF4">
              <w:t xml:space="preserve">latest </w:t>
            </w:r>
            <w:r w:rsidRPr="00986DF4">
              <w:rPr>
                <w:rFonts w:eastAsia="SimSun"/>
                <w:lang w:eastAsia="zh-CN"/>
              </w:rPr>
              <w:t xml:space="preserve">transmission occasion(s) of monitoring resources </w:t>
            </w:r>
            <w:r w:rsidRPr="00986DF4">
              <w:rPr>
                <w:rFonts w:eastAsia="Times New Roman"/>
                <w:lang w:eastAsia="zh-CN"/>
              </w:rPr>
              <w:t>that no later than</w:t>
            </w:r>
            <w:r w:rsidRPr="00986DF4">
              <w:rPr>
                <w:rFonts w:eastAsia="SimSun"/>
                <w:lang w:eastAsia="zh-CN"/>
              </w:rPr>
              <w:t xml:space="preserve"> CSI reference resource corresponding to the CSI report for monitoring</w:t>
            </w:r>
          </w:p>
          <w:p w14:paraId="49CD4350" w14:textId="77777777" w:rsidR="002F7EB8" w:rsidRPr="00986DF4" w:rsidRDefault="002F7EB8" w:rsidP="002F7EB8">
            <w:pPr>
              <w:pStyle w:val="ListParagraph"/>
              <w:numPr>
                <w:ilvl w:val="1"/>
                <w:numId w:val="37"/>
              </w:numPr>
              <w:contextualSpacing w:val="0"/>
              <w:textAlignment w:val="center"/>
            </w:pPr>
            <w:r w:rsidRPr="00986DF4">
              <w:t xml:space="preserve">condition: </w:t>
            </w:r>
          </w:p>
          <w:p w14:paraId="629C225C" w14:textId="77777777" w:rsidR="002F7EB8" w:rsidRPr="00986DF4" w:rsidRDefault="002F7EB8" w:rsidP="002F7EB8">
            <w:pPr>
              <w:pStyle w:val="ListParagraph"/>
              <w:numPr>
                <w:ilvl w:val="2"/>
                <w:numId w:val="37"/>
              </w:numPr>
              <w:contextualSpacing w:val="0"/>
              <w:textAlignment w:val="center"/>
            </w:pPr>
            <w:r w:rsidRPr="00986DF4">
              <w:rPr>
                <w:rFonts w:eastAsia="SimSun"/>
                <w:lang w:eastAsia="zh-CN"/>
              </w:rPr>
              <w:t>for the transmission occasion of monitoring resources, it has a linked inference report</w:t>
            </w:r>
          </w:p>
          <w:p w14:paraId="1ADF1C82" w14:textId="77777777" w:rsidR="002F7EB8" w:rsidRPr="00986DF4" w:rsidRDefault="002F7EB8" w:rsidP="002F7EB8">
            <w:pPr>
              <w:pStyle w:val="ListParagraph"/>
              <w:numPr>
                <w:ilvl w:val="2"/>
                <w:numId w:val="37"/>
              </w:numPr>
              <w:contextualSpacing w:val="0"/>
              <w:textAlignment w:val="center"/>
            </w:pPr>
            <w:r w:rsidRPr="00986DF4">
              <w:t xml:space="preserve">at least one of the </w:t>
            </w:r>
            <w:r w:rsidRPr="00986DF4">
              <w:rPr>
                <w:i/>
                <w:iCs/>
              </w:rPr>
              <w:t>nrofBestBeamforMonitoring-r19</w:t>
            </w:r>
            <w:r w:rsidRPr="00986DF4">
              <w:t xml:space="preserve"> identified CSI-RS resources, or SS/PBCH Block resources mapped to one of the </w:t>
            </w:r>
            <w:r w:rsidRPr="00986DF4">
              <w:rPr>
                <w:i/>
              </w:rPr>
              <w:t xml:space="preserve">nrofreportedpredictedrs-r19 </w:t>
            </w:r>
            <w:r w:rsidRPr="00986DF4">
              <w:t>reported P-CRI(s) or P-SSBRI(s), of the linked report of the CSI Reporting Setting for inference</w:t>
            </w:r>
          </w:p>
          <w:p w14:paraId="7C556F14" w14:textId="77777777" w:rsidR="002F7EB8" w:rsidRPr="00986DF4" w:rsidRDefault="002F7EB8" w:rsidP="002F7EB8">
            <w:pPr>
              <w:pStyle w:val="ListParagraph"/>
              <w:numPr>
                <w:ilvl w:val="1"/>
                <w:numId w:val="37"/>
              </w:numPr>
              <w:contextualSpacing w:val="0"/>
              <w:textAlignment w:val="center"/>
            </w:pPr>
            <w:r w:rsidRPr="00986DF4">
              <w:lastRenderedPageBreak/>
              <w:t xml:space="preserve">if this condition is met, the transmission occasion is counted as an accurate reference signal prediction instance; otherwise, it is not counted as an accurate reference signal prediction instance.  </w:t>
            </w:r>
          </w:p>
          <w:p w14:paraId="749359E2" w14:textId="77777777" w:rsidR="002F7EB8" w:rsidRPr="00986DF4" w:rsidRDefault="002F7EB8" w:rsidP="002F7EB8">
            <w:pPr>
              <w:pStyle w:val="ListParagraph"/>
              <w:numPr>
                <w:ilvl w:val="0"/>
                <w:numId w:val="38"/>
              </w:numPr>
              <w:contextualSpacing w:val="0"/>
              <w:textAlignment w:val="center"/>
            </w:pPr>
            <w:r w:rsidRPr="00986DF4">
              <w:t xml:space="preserve">Where </w:t>
            </w:r>
            <w:r w:rsidRPr="00986DF4">
              <w:rPr>
                <w:i/>
                <w:iCs/>
              </w:rPr>
              <w:t xml:space="preserve">N </w:t>
            </w:r>
            <w:r w:rsidRPr="00986DF4">
              <w:t xml:space="preserve">= 1, 3, 7, 15 is configured in </w:t>
            </w:r>
            <w:r w:rsidRPr="00986DF4">
              <w:rPr>
                <w:rFonts w:eastAsia="Times New Roman"/>
                <w:i/>
                <w:iCs/>
                <w:lang w:eastAsia="zh-CN"/>
              </w:rPr>
              <w:t>CSI-</w:t>
            </w:r>
            <w:proofErr w:type="spellStart"/>
            <w:r w:rsidRPr="00986DF4">
              <w:rPr>
                <w:rFonts w:eastAsia="Times New Roman"/>
                <w:i/>
                <w:iCs/>
                <w:lang w:eastAsia="zh-CN"/>
              </w:rPr>
              <w:t>ReportConfig</w:t>
            </w:r>
            <w:proofErr w:type="spellEnd"/>
            <w:r w:rsidRPr="00986DF4">
              <w:t xml:space="preserve"> </w:t>
            </w:r>
          </w:p>
          <w:p w14:paraId="4D057189" w14:textId="77777777" w:rsidR="008631A1" w:rsidRPr="00986DF4" w:rsidRDefault="002F7EB8" w:rsidP="00865A88">
            <w:pPr>
              <w:numPr>
                <w:ilvl w:val="0"/>
                <w:numId w:val="38"/>
              </w:numPr>
              <w:textAlignment w:val="center"/>
              <w:rPr>
                <w:rFonts w:ascii="Calibri" w:hAnsi="Calibri"/>
                <w:sz w:val="22"/>
              </w:rPr>
            </w:pPr>
            <w:r w:rsidRPr="00986DF4">
              <w:t xml:space="preserve">the size of CSI field associated with the </w:t>
            </w:r>
            <w:r w:rsidRPr="00986DF4">
              <w:rPr>
                <w:rFonts w:eastAsia="Yu Mincho"/>
                <w:lang w:eastAsia="zh-CN"/>
              </w:rPr>
              <w:t>RS-PAI</w:t>
            </w:r>
            <w:r w:rsidRPr="00986DF4">
              <w:rPr>
                <w:rFonts w:eastAsia="Yu Mincho"/>
                <w:b/>
                <w:bCs/>
                <w:lang w:eastAsia="zh-CN"/>
              </w:rPr>
              <w:t xml:space="preserve"> </w:t>
            </w:r>
            <w:r w:rsidRPr="00986DF4">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46D9DA31" w14:textId="77777777" w:rsidR="002F7EB8" w:rsidRPr="00986DF4" w:rsidRDefault="002F7EB8" w:rsidP="00986DF4">
            <w:pPr>
              <w:textAlignment w:val="center"/>
              <w:rPr>
                <w:rFonts w:ascii="Calibri" w:hAnsi="Calibri"/>
                <w:sz w:val="22"/>
                <w:highlight w:val="cyan"/>
              </w:rPr>
            </w:pPr>
          </w:p>
        </w:tc>
      </w:tr>
    </w:tbl>
    <w:p w14:paraId="07EC94DE" w14:textId="77777777" w:rsidR="008631A1" w:rsidRDefault="008631A1" w:rsidP="00865A88">
      <w:pPr>
        <w:rPr>
          <w:bCs/>
          <w:lang w:val="en-US"/>
        </w:rPr>
      </w:pPr>
    </w:p>
    <w:p w14:paraId="73B74A59" w14:textId="77777777" w:rsidR="00C70D24" w:rsidRDefault="00E8237F" w:rsidP="00865A88">
      <w:pPr>
        <w:rPr>
          <w:bCs/>
          <w:lang w:val="en-US"/>
        </w:rPr>
      </w:pPr>
      <w:r>
        <w:rPr>
          <w:bCs/>
          <w:lang w:val="en-US"/>
        </w:rPr>
        <w:t xml:space="preserve">From the RAN1 definition of the report </w:t>
      </w:r>
      <w:r w:rsidR="006D30C4">
        <w:rPr>
          <w:bCs/>
          <w:lang w:val="en-US"/>
        </w:rPr>
        <w:t>quantity</w:t>
      </w:r>
      <w:r>
        <w:rPr>
          <w:bCs/>
          <w:lang w:val="en-US"/>
        </w:rPr>
        <w:t xml:space="preserve"> </w:t>
      </w:r>
      <w:r w:rsidR="009A6509">
        <w:rPr>
          <w:bCs/>
          <w:lang w:val="en-US"/>
        </w:rPr>
        <w:t xml:space="preserve">of the beam prediction accuracy </w:t>
      </w:r>
      <w:r w:rsidR="000D33E0">
        <w:rPr>
          <w:bCs/>
          <w:lang w:val="en-US"/>
        </w:rPr>
        <w:t xml:space="preserve">report for monitoring, </w:t>
      </w:r>
      <w:r w:rsidR="000D6024">
        <w:rPr>
          <w:bCs/>
          <w:lang w:val="en-US"/>
        </w:rPr>
        <w:t xml:space="preserve">we can see that </w:t>
      </w:r>
      <w:r w:rsidR="001C0C29">
        <w:rPr>
          <w:bCs/>
          <w:lang w:val="en-US"/>
        </w:rPr>
        <w:t xml:space="preserve">this </w:t>
      </w:r>
      <w:r w:rsidR="006F0425">
        <w:rPr>
          <w:bCs/>
          <w:lang w:val="en-US"/>
        </w:rPr>
        <w:t xml:space="preserve">performance monitoring metric is different from the </w:t>
      </w:r>
      <w:r w:rsidR="00785B95">
        <w:rPr>
          <w:bCs/>
          <w:lang w:val="en-US"/>
        </w:rPr>
        <w:t>be</w:t>
      </w:r>
      <w:r w:rsidR="00F13BB5">
        <w:rPr>
          <w:bCs/>
          <w:lang w:val="en-US"/>
        </w:rPr>
        <w:t xml:space="preserve">am </w:t>
      </w:r>
      <w:r w:rsidR="00AE7BFD">
        <w:rPr>
          <w:bCs/>
          <w:lang w:val="en-US"/>
        </w:rPr>
        <w:t>prediction accuracy metrics being discussed in RAN4 as part of the performance requirements</w:t>
      </w:r>
      <w:r w:rsidR="00760424">
        <w:rPr>
          <w:bCs/>
          <w:lang w:val="en-US"/>
        </w:rPr>
        <w:t xml:space="preserve">. </w:t>
      </w:r>
      <w:r w:rsidR="0006026A">
        <w:rPr>
          <w:bCs/>
          <w:lang w:val="en-US"/>
        </w:rPr>
        <w:t xml:space="preserve">Hence, RAN4 can </w:t>
      </w:r>
      <w:r w:rsidR="008A5F9E">
        <w:rPr>
          <w:bCs/>
          <w:lang w:val="en-US"/>
        </w:rPr>
        <w:t xml:space="preserve">define accuracy requirements for this </w:t>
      </w:r>
      <w:r w:rsidR="00637E44">
        <w:rPr>
          <w:bCs/>
          <w:lang w:val="en-US"/>
        </w:rPr>
        <w:t>metric</w:t>
      </w:r>
      <w:r w:rsidR="00A94E1B">
        <w:rPr>
          <w:bCs/>
          <w:lang w:val="en-US"/>
        </w:rPr>
        <w:t xml:space="preserve">, which can be tested at least in </w:t>
      </w:r>
      <w:r w:rsidR="00FA1FF5">
        <w:rPr>
          <w:bCs/>
          <w:lang w:val="en-US"/>
        </w:rPr>
        <w:t>static</w:t>
      </w:r>
      <w:r w:rsidR="00A94E1B">
        <w:rPr>
          <w:bCs/>
          <w:lang w:val="en-US"/>
        </w:rPr>
        <w:t xml:space="preserve"> conditions. </w:t>
      </w:r>
    </w:p>
    <w:p w14:paraId="7D655F2F" w14:textId="6C3495EA" w:rsidR="00DD2EF4" w:rsidRDefault="002F48BC" w:rsidP="002F48BC">
      <w:pPr>
        <w:pStyle w:val="RAN4proposal"/>
        <w:rPr>
          <w:lang w:eastAsia="zh-CN"/>
        </w:rPr>
      </w:pPr>
      <w:bookmarkStart w:id="13" w:name="_Hlk206100536"/>
      <w:r>
        <w:rPr>
          <w:lang w:val="en-US"/>
        </w:rPr>
        <w:t xml:space="preserve">RAN4 to define </w:t>
      </w:r>
      <w:r w:rsidR="00482275">
        <w:rPr>
          <w:lang w:val="en-US"/>
        </w:rPr>
        <w:t xml:space="preserve">accuracy </w:t>
      </w:r>
      <w:r w:rsidR="00482275" w:rsidRPr="006F0C6B">
        <w:rPr>
          <w:lang w:eastAsia="zh-CN"/>
        </w:rPr>
        <w:t>requirements for UE</w:t>
      </w:r>
      <w:r w:rsidR="00482275">
        <w:rPr>
          <w:lang w:eastAsia="zh-CN"/>
        </w:rPr>
        <w:t>-assisted</w:t>
      </w:r>
      <w:r w:rsidR="00482275" w:rsidRPr="006F0C6B">
        <w:rPr>
          <w:lang w:eastAsia="zh-CN"/>
        </w:rPr>
        <w:t xml:space="preserve"> monitoring where the UE reports the </w:t>
      </w:r>
      <w:r w:rsidR="00482275">
        <w:rPr>
          <w:lang w:eastAsia="zh-CN"/>
        </w:rPr>
        <w:t xml:space="preserve">monitoring </w:t>
      </w:r>
      <w:r w:rsidR="00482275" w:rsidRPr="006F0C6B">
        <w:rPr>
          <w:lang w:eastAsia="zh-CN"/>
        </w:rPr>
        <w:t>metric</w:t>
      </w:r>
      <w:r w:rsidR="007D42DA">
        <w:rPr>
          <w:lang w:eastAsia="zh-CN"/>
        </w:rPr>
        <w:t xml:space="preserve"> (i.e., </w:t>
      </w:r>
      <w:r w:rsidR="007D42DA" w:rsidRPr="007D42DA">
        <w:rPr>
          <w:lang w:eastAsia="zh-CN"/>
        </w:rPr>
        <w:t>monitoring Type 1 Option 2</w:t>
      </w:r>
      <w:r w:rsidR="00E65BB4">
        <w:rPr>
          <w:lang w:eastAsia="zh-CN"/>
        </w:rPr>
        <w:t>)</w:t>
      </w:r>
      <w:r w:rsidR="00482275">
        <w:rPr>
          <w:lang w:eastAsia="zh-CN"/>
        </w:rPr>
        <w:t xml:space="preserve"> in BM-</w:t>
      </w:r>
      <w:r w:rsidR="00482275" w:rsidRPr="00C70D24">
        <w:rPr>
          <w:lang w:eastAsia="zh-CN"/>
        </w:rPr>
        <w:t xml:space="preserve">Case1 </w:t>
      </w:r>
      <w:r w:rsidR="00B24D5F" w:rsidRPr="00C70D24">
        <w:rPr>
          <w:lang w:eastAsia="zh-CN"/>
        </w:rPr>
        <w:t>and BM-Case2.</w:t>
      </w:r>
      <w:r w:rsidR="00B24D5F">
        <w:rPr>
          <w:lang w:eastAsia="zh-CN"/>
        </w:rPr>
        <w:t xml:space="preserve"> The accuracy</w:t>
      </w:r>
      <w:r w:rsidR="00303BE0">
        <w:rPr>
          <w:lang w:eastAsia="zh-CN"/>
        </w:rPr>
        <w:t xml:space="preserve"> </w:t>
      </w:r>
      <w:r w:rsidR="00B24D5F">
        <w:rPr>
          <w:lang w:eastAsia="zh-CN"/>
        </w:rPr>
        <w:t>of the performance monitoring metric should be tested at least in static</w:t>
      </w:r>
      <w:r w:rsidR="00E03AC5">
        <w:rPr>
          <w:lang w:eastAsia="zh-CN"/>
        </w:rPr>
        <w:t xml:space="preserve"> radio</w:t>
      </w:r>
      <w:r w:rsidR="00B24D5F">
        <w:rPr>
          <w:lang w:eastAsia="zh-CN"/>
        </w:rPr>
        <w:t xml:space="preserve"> conditions.</w:t>
      </w:r>
    </w:p>
    <w:bookmarkEnd w:id="13"/>
    <w:p w14:paraId="332F8843" w14:textId="06BA0F24" w:rsidR="007236DD" w:rsidRPr="006F0704" w:rsidRDefault="006F0704" w:rsidP="00986DF4">
      <w:pPr>
        <w:rPr>
          <w:lang w:eastAsia="zh-CN"/>
        </w:rPr>
      </w:pPr>
      <w:proofErr w:type="gramStart"/>
      <w:r w:rsidRPr="006F0704">
        <w:rPr>
          <w:lang w:eastAsia="zh-CN"/>
        </w:rPr>
        <w:t>Similar to</w:t>
      </w:r>
      <w:proofErr w:type="gramEnd"/>
      <w:r w:rsidRPr="006F0704">
        <w:rPr>
          <w:lang w:eastAsia="zh-CN"/>
        </w:rPr>
        <w:t xml:space="preserve"> accuracy requirements, </w:t>
      </w:r>
      <w:r w:rsidR="007236DD" w:rsidRPr="006F0704">
        <w:rPr>
          <w:lang w:eastAsia="zh-CN"/>
        </w:rPr>
        <w:t>RAN4 can</w:t>
      </w:r>
      <w:r w:rsidR="007236DD">
        <w:rPr>
          <w:lang w:eastAsia="zh-CN"/>
        </w:rPr>
        <w:t xml:space="preserve"> also</w:t>
      </w:r>
      <w:r w:rsidR="007236DD" w:rsidRPr="006F0704">
        <w:rPr>
          <w:lang w:eastAsia="zh-CN"/>
        </w:rPr>
        <w:t xml:space="preserve"> define delay requirements for </w:t>
      </w:r>
      <w:r w:rsidR="007236DD">
        <w:rPr>
          <w:lang w:eastAsia="zh-CN"/>
        </w:rPr>
        <w:t>RS-PAI</w:t>
      </w:r>
      <w:r w:rsidR="007236DD" w:rsidRPr="006F0704">
        <w:rPr>
          <w:lang w:eastAsia="zh-CN"/>
        </w:rPr>
        <w:t xml:space="preserve"> reporting in BM-Case1 and BM-Case2</w:t>
      </w:r>
      <w:r w:rsidR="007236DD">
        <w:rPr>
          <w:lang w:eastAsia="zh-CN"/>
        </w:rPr>
        <w:t>, where the starting point of RS-PAI reporting delay is when UE receives the monitoring RS resources, while the ending point of this delay can be when UE reports the performance monitoring metric, RS-PAI.</w:t>
      </w:r>
    </w:p>
    <w:p w14:paraId="158DA4C4" w14:textId="3761F497" w:rsidR="00506D8F" w:rsidRPr="00506D8F" w:rsidRDefault="00C70D24" w:rsidP="00506D8F">
      <w:pPr>
        <w:pStyle w:val="RAN4proposal"/>
        <w:rPr>
          <w:lang w:eastAsia="zh-CN"/>
        </w:rPr>
      </w:pPr>
      <w:bookmarkStart w:id="14" w:name="_Hlk206100550"/>
      <w:r w:rsidRPr="00506D8F">
        <w:rPr>
          <w:lang w:val="en-US"/>
        </w:rPr>
        <w:t xml:space="preserve">RAN4 to define delay </w:t>
      </w:r>
      <w:r w:rsidRPr="006F0C6B">
        <w:rPr>
          <w:lang w:eastAsia="zh-CN"/>
        </w:rPr>
        <w:t>requirements for UE</w:t>
      </w:r>
      <w:r>
        <w:rPr>
          <w:lang w:eastAsia="zh-CN"/>
        </w:rPr>
        <w:t>-assisted</w:t>
      </w:r>
      <w:r w:rsidRPr="006F0C6B">
        <w:rPr>
          <w:lang w:eastAsia="zh-CN"/>
        </w:rPr>
        <w:t xml:space="preserve"> monitoring where the UE </w:t>
      </w:r>
      <w:r w:rsidR="00506D8F" w:rsidRPr="006F0C6B">
        <w:rPr>
          <w:lang w:eastAsia="zh-CN"/>
        </w:rPr>
        <w:t>reports the</w:t>
      </w:r>
      <w:r w:rsidR="00506D8F">
        <w:rPr>
          <w:lang w:eastAsia="zh-CN"/>
        </w:rPr>
        <w:t xml:space="preserve"> performance</w:t>
      </w:r>
      <w:r w:rsidR="00506D8F" w:rsidRPr="006F0C6B">
        <w:rPr>
          <w:lang w:eastAsia="zh-CN"/>
        </w:rPr>
        <w:t xml:space="preserve"> </w:t>
      </w:r>
      <w:r w:rsidR="00506D8F">
        <w:rPr>
          <w:lang w:eastAsia="zh-CN"/>
        </w:rPr>
        <w:t>monitoring metric, RS-PAI, in BM-</w:t>
      </w:r>
      <w:r w:rsidR="00506D8F" w:rsidRPr="008D64D3">
        <w:rPr>
          <w:lang w:eastAsia="zh-CN"/>
        </w:rPr>
        <w:t xml:space="preserve">Case1 </w:t>
      </w:r>
      <w:r w:rsidR="00506D8F" w:rsidRPr="000A42E7">
        <w:rPr>
          <w:lang w:eastAsia="zh-CN"/>
        </w:rPr>
        <w:t>and BM-Case2.</w:t>
      </w:r>
      <w:r w:rsidR="00506D8F" w:rsidRPr="008B3DB3">
        <w:rPr>
          <w:lang w:eastAsia="zh-CN"/>
        </w:rPr>
        <w:t xml:space="preserve"> The starting point of this delay can be when UE </w:t>
      </w:r>
      <w:r w:rsidR="00A831A6">
        <w:rPr>
          <w:lang w:eastAsia="zh-CN"/>
        </w:rPr>
        <w:t xml:space="preserve">sends </w:t>
      </w:r>
      <w:proofErr w:type="spellStart"/>
      <w:r w:rsidR="00A831A6">
        <w:rPr>
          <w:lang w:eastAsia="zh-CN"/>
        </w:rPr>
        <w:t>RRCReconfigurationComplete</w:t>
      </w:r>
      <w:proofErr w:type="spellEnd"/>
      <w:r w:rsidR="00A831A6">
        <w:rPr>
          <w:lang w:eastAsia="zh-CN"/>
        </w:rPr>
        <w:t xml:space="preserve"> message in response to </w:t>
      </w:r>
      <w:r w:rsidR="009A3129">
        <w:rPr>
          <w:lang w:eastAsia="zh-CN"/>
        </w:rPr>
        <w:t>the configuration of</w:t>
      </w:r>
      <w:r w:rsidR="00506D8F" w:rsidRPr="008B3DB3">
        <w:rPr>
          <w:lang w:eastAsia="zh-CN"/>
        </w:rPr>
        <w:t xml:space="preserve"> monitoring </w:t>
      </w:r>
      <w:r w:rsidR="00506D8F">
        <w:rPr>
          <w:lang w:eastAsia="zh-CN"/>
        </w:rPr>
        <w:t>RS resources</w:t>
      </w:r>
      <w:r w:rsidR="00711A69">
        <w:rPr>
          <w:lang w:eastAsia="zh-CN"/>
        </w:rPr>
        <w:t xml:space="preserve"> </w:t>
      </w:r>
      <w:r w:rsidR="009A3129">
        <w:rPr>
          <w:lang w:eastAsia="zh-CN"/>
        </w:rPr>
        <w:t>via</w:t>
      </w:r>
      <w:r w:rsidR="00711A69">
        <w:rPr>
          <w:lang w:eastAsia="zh-CN"/>
        </w:rPr>
        <w:t xml:space="preserve"> </w:t>
      </w:r>
      <w:proofErr w:type="spellStart"/>
      <w:r w:rsidR="00711A69">
        <w:rPr>
          <w:lang w:eastAsia="zh-CN"/>
        </w:rPr>
        <w:t>RRCReconfiguration</w:t>
      </w:r>
      <w:proofErr w:type="spellEnd"/>
      <w:r w:rsidR="00506D8F" w:rsidRPr="008B3DB3">
        <w:rPr>
          <w:lang w:eastAsia="zh-CN"/>
        </w:rPr>
        <w:t>,</w:t>
      </w:r>
      <w:r w:rsidR="00506D8F" w:rsidRPr="000A42E7">
        <w:rPr>
          <w:lang w:eastAsia="zh-CN"/>
        </w:rPr>
        <w:t xml:space="preserve"> </w:t>
      </w:r>
      <w:r w:rsidR="00506D8F" w:rsidRPr="008B3DB3">
        <w:rPr>
          <w:lang w:eastAsia="zh-CN"/>
        </w:rPr>
        <w:t xml:space="preserve">and the ending point can be when UE </w:t>
      </w:r>
      <w:r w:rsidR="00506D8F">
        <w:rPr>
          <w:lang w:eastAsia="zh-CN"/>
        </w:rPr>
        <w:t>reports</w:t>
      </w:r>
      <w:r w:rsidR="00506D8F" w:rsidRPr="008B3DB3">
        <w:rPr>
          <w:lang w:eastAsia="zh-CN"/>
        </w:rPr>
        <w:t xml:space="preserve"> the </w:t>
      </w:r>
      <w:r w:rsidR="00B45AAA">
        <w:rPr>
          <w:lang w:eastAsia="zh-CN"/>
        </w:rPr>
        <w:t xml:space="preserve">first </w:t>
      </w:r>
      <w:r w:rsidR="00506D8F" w:rsidRPr="008B3DB3">
        <w:rPr>
          <w:lang w:eastAsia="zh-CN"/>
        </w:rPr>
        <w:t xml:space="preserve">performance monitoring </w:t>
      </w:r>
      <w:r w:rsidR="00506D8F">
        <w:rPr>
          <w:lang w:eastAsia="zh-CN"/>
        </w:rPr>
        <w:t>metric, RS-PAI.</w:t>
      </w:r>
    </w:p>
    <w:bookmarkEnd w:id="14"/>
    <w:p w14:paraId="58AA7093" w14:textId="057294A1" w:rsidR="0069320E" w:rsidRDefault="00AE3C64" w:rsidP="0069320E">
      <w:pPr>
        <w:rPr>
          <w:lang w:eastAsia="zh-CN"/>
        </w:rPr>
      </w:pPr>
      <w:r w:rsidRPr="00AE3C64">
        <w:rPr>
          <w:lang w:eastAsia="zh-CN"/>
        </w:rPr>
        <w:t>To ensure reliable performance monitoring of AI/ML-based CSI prediction, it is important to define accuracy requirements for the similarity metrics reported by the UE, such as SGCS1. SGCS1 quantifies the similarity between predicted and ground-truth CSI, and under controlled static conditions, a well-functioning prediction model should yield values close to 1. By establishing threshold-based criteria (e.g., SGCS1 ≥ 0.8), RAN4 can enable meaningful evaluation of prediction accuracy using test equipment, even without visibility into the internal AI/ML model. This supports consistent and trustworthy performance monitoring across implementations.</w:t>
      </w:r>
      <w:r>
        <w:rPr>
          <w:lang w:eastAsia="zh-CN"/>
        </w:rPr>
        <w:t xml:space="preserve"> </w:t>
      </w:r>
    </w:p>
    <w:p w14:paraId="7A6FDA83" w14:textId="51C7A2F1" w:rsidR="00AE3C64" w:rsidRDefault="00AE3C64" w:rsidP="00986DF4">
      <w:pPr>
        <w:pStyle w:val="RAN4observation0"/>
        <w:ind w:left="426"/>
        <w:rPr>
          <w:lang w:eastAsia="zh-CN"/>
        </w:rPr>
      </w:pPr>
      <w:bookmarkStart w:id="15" w:name="_Hlk206100568"/>
      <w:r w:rsidRPr="00AE3C64">
        <w:rPr>
          <w:lang w:eastAsia="zh-CN"/>
        </w:rPr>
        <w:t xml:space="preserve">Threshold-based criteria </w:t>
      </w:r>
      <w:r>
        <w:rPr>
          <w:lang w:eastAsia="zh-CN"/>
        </w:rPr>
        <w:t xml:space="preserve">with respect to the reported SGCS </w:t>
      </w:r>
      <w:r w:rsidRPr="00AE3C64">
        <w:rPr>
          <w:lang w:eastAsia="zh-CN"/>
        </w:rPr>
        <w:t>under static channel conditions can ensure that the reported SGCS metrics reliably reflect the prediction quality of the AI/ML model, supporting consistent and interpretable performance monitoring.</w:t>
      </w:r>
    </w:p>
    <w:p w14:paraId="15249137" w14:textId="1E6C3205" w:rsidR="00AE3C64" w:rsidRDefault="00AE3C64" w:rsidP="00190DA1">
      <w:pPr>
        <w:pStyle w:val="RAN4proposal"/>
        <w:rPr>
          <w:lang w:eastAsia="zh-CN"/>
        </w:rPr>
      </w:pPr>
      <w:bookmarkStart w:id="16" w:name="_Hlk206100590"/>
      <w:bookmarkEnd w:id="15"/>
      <w:r w:rsidRPr="00AE3C64">
        <w:rPr>
          <w:lang w:eastAsia="zh-CN"/>
        </w:rPr>
        <w:t xml:space="preserve">RAN4 to define accuracy requirements for CSI prediction performance monitoring, specifically for UE-reported SGCS1 values. </w:t>
      </w:r>
    </w:p>
    <w:bookmarkEnd w:id="16"/>
    <w:p w14:paraId="5D82832A" w14:textId="77777777" w:rsidR="00577432" w:rsidRPr="003F341A" w:rsidRDefault="00577432" w:rsidP="00577432">
      <w:pPr>
        <w:rPr>
          <w:lang w:val="en-US"/>
        </w:rPr>
      </w:pPr>
      <w:r w:rsidRPr="003F341A">
        <w:rPr>
          <w:lang w:val="en-US"/>
        </w:rPr>
        <w:t>In the context of AI/ML-based CSI prediction, the reporting delay is defined as the time interval from the RRC (re)configuration</w:t>
      </w:r>
      <w:r>
        <w:rPr>
          <w:lang w:val="en-US"/>
        </w:rPr>
        <w:t xml:space="preserve">, </w:t>
      </w:r>
      <w:r w:rsidRPr="003F341A">
        <w:rPr>
          <w:lang w:val="en-US"/>
        </w:rPr>
        <w:t>where the network activates the AIML functionality and configures the monitoring resources</w:t>
      </w:r>
      <w:r>
        <w:rPr>
          <w:lang w:val="en-US"/>
        </w:rPr>
        <w:t xml:space="preserve">, </w:t>
      </w:r>
      <w:r w:rsidRPr="003F341A">
        <w:rPr>
          <w:lang w:val="en-US"/>
        </w:rPr>
        <w:t>to the transmission of the first performance monitoring report by the UE. This definition aligns with the framework used in beam management use cases and ensures consistency across different monitoring scenarios. The delay requirement is particularly critical for the first monitoring occasion, as it reflects the time needed for the UE to process the configuration, activate the prediction model, and generate the initial SGCS-based report. Establishing a clear delay requirement helps validate the responsiveness and readiness of the prediction functionality under the Type 3 monitoring framework agreed in RAN1.</w:t>
      </w:r>
    </w:p>
    <w:p w14:paraId="72EED532" w14:textId="1A718501" w:rsidR="00577432" w:rsidRPr="00026CD2" w:rsidRDefault="00577432" w:rsidP="00577432">
      <w:pPr>
        <w:pStyle w:val="RAN4proposal"/>
        <w:rPr>
          <w:lang w:val="en-US"/>
        </w:rPr>
      </w:pPr>
      <w:bookmarkStart w:id="17" w:name="_Hlk206100603"/>
      <w:r w:rsidRPr="003F341A">
        <w:rPr>
          <w:lang w:val="en-US"/>
        </w:rPr>
        <w:t>RAN4 to define the delay requirement for the first performance monitoring report in CSI prediction, based on the time from RRC (re)configuration</w:t>
      </w:r>
      <w:r w:rsidR="00DB540F">
        <w:rPr>
          <w:lang w:val="en-US"/>
        </w:rPr>
        <w:t xml:space="preserve"> Complete</w:t>
      </w:r>
      <w:r w:rsidRPr="003F341A">
        <w:rPr>
          <w:lang w:val="en-US"/>
        </w:rPr>
        <w:t xml:space="preserve"> to the transmission of the initial SGCS-based report, in alignment with the beam management framework.</w:t>
      </w:r>
    </w:p>
    <w:bookmarkEnd w:id="17"/>
    <w:p w14:paraId="2EE9286F" w14:textId="77777777" w:rsidR="00577432" w:rsidRPr="00986DF4" w:rsidRDefault="00577432" w:rsidP="00986DF4">
      <w:pPr>
        <w:rPr>
          <w:lang w:val="en-US" w:eastAsia="zh-CN"/>
        </w:rPr>
      </w:pPr>
    </w:p>
    <w:bookmarkEnd w:id="12"/>
    <w:p w14:paraId="65A9CC32" w14:textId="5B42FFC2" w:rsidR="00231E1E" w:rsidRPr="00893EAE" w:rsidRDefault="00DD777D" w:rsidP="00893EAE">
      <w:pPr>
        <w:pStyle w:val="RAN4H3"/>
      </w:pPr>
      <w:r w:rsidRPr="00893EAE">
        <w:t>Delay requirements for activation</w:t>
      </w:r>
    </w:p>
    <w:p w14:paraId="172CE9F9" w14:textId="77777777" w:rsidR="00942712" w:rsidRDefault="00942712" w:rsidP="002B0F38"/>
    <w:p w14:paraId="1DBEC057" w14:textId="3F4D84A5" w:rsidR="00942712" w:rsidRDefault="00446638" w:rsidP="002B0F38">
      <w:r>
        <w:t>The following a</w:t>
      </w:r>
      <w:r w:rsidR="00942712">
        <w:t>greement</w:t>
      </w:r>
      <w:r>
        <w:t xml:space="preserve"> was reached</w:t>
      </w:r>
      <w:r w:rsidR="00942712">
        <w:t xml:space="preserve"> </w:t>
      </w:r>
      <w:r>
        <w:t>in</w:t>
      </w:r>
      <w:r w:rsidR="00942712">
        <w:t xml:space="preserve"> RAN4#115 meeting:</w:t>
      </w:r>
    </w:p>
    <w:tbl>
      <w:tblPr>
        <w:tblStyle w:val="TableGrid"/>
        <w:tblW w:w="0" w:type="auto"/>
        <w:tblLook w:val="04A0" w:firstRow="1" w:lastRow="0" w:firstColumn="1" w:lastColumn="0" w:noHBand="0" w:noVBand="1"/>
      </w:tblPr>
      <w:tblGrid>
        <w:gridCol w:w="9617"/>
      </w:tblGrid>
      <w:tr w:rsidR="00942712" w14:paraId="0C120CE5" w14:textId="77777777" w:rsidTr="00942712">
        <w:tc>
          <w:tcPr>
            <w:tcW w:w="9617" w:type="dxa"/>
          </w:tcPr>
          <w:p w14:paraId="2BCDF412" w14:textId="77777777" w:rsidR="00942712" w:rsidRPr="007662E0" w:rsidRDefault="00942712" w:rsidP="00942712">
            <w:pPr>
              <w:pStyle w:val="B1"/>
              <w:ind w:left="0" w:firstLine="0"/>
              <w:rPr>
                <w:u w:val="single"/>
                <w:lang w:eastAsia="zh-CN"/>
              </w:rPr>
            </w:pPr>
            <w:r w:rsidRPr="007662E0">
              <w:rPr>
                <w:u w:val="single"/>
                <w:lang w:eastAsia="zh-CN"/>
              </w:rPr>
              <w:lastRenderedPageBreak/>
              <w:t>Activation delay:</w:t>
            </w:r>
          </w:p>
          <w:p w14:paraId="17191ACD" w14:textId="77777777" w:rsidR="00942712" w:rsidRPr="00EA080F" w:rsidRDefault="00942712" w:rsidP="00E47148">
            <w:pPr>
              <w:pStyle w:val="B1"/>
              <w:numPr>
                <w:ilvl w:val="0"/>
                <w:numId w:val="24"/>
              </w:numPr>
              <w:rPr>
                <w:lang w:eastAsia="zh-CN"/>
              </w:rPr>
            </w:pPr>
            <w:r w:rsidRPr="00EA080F">
              <w:rPr>
                <w:lang w:eastAsia="zh-CN"/>
              </w:rPr>
              <w:t xml:space="preserve">Activation delay requirements created for the periodic, semi-persistent and aperiodic CSI reporting for beam prediction </w:t>
            </w:r>
          </w:p>
          <w:p w14:paraId="3925F028" w14:textId="77777777" w:rsidR="00942712" w:rsidRPr="00EA080F" w:rsidRDefault="00942712" w:rsidP="00E47148">
            <w:pPr>
              <w:pStyle w:val="B1"/>
              <w:numPr>
                <w:ilvl w:val="1"/>
                <w:numId w:val="24"/>
              </w:numPr>
              <w:rPr>
                <w:lang w:eastAsia="zh-CN"/>
              </w:rPr>
            </w:pPr>
            <w:r w:rsidRPr="00EA080F">
              <w:rPr>
                <w:lang w:eastAsia="zh-CN"/>
              </w:rPr>
              <w:t>It is FFS for CSI prediction</w:t>
            </w:r>
          </w:p>
          <w:p w14:paraId="7F7B0585" w14:textId="77777777" w:rsidR="00942712" w:rsidRPr="00EA080F" w:rsidRDefault="00942712" w:rsidP="00E47148">
            <w:pPr>
              <w:pStyle w:val="B1"/>
              <w:numPr>
                <w:ilvl w:val="0"/>
                <w:numId w:val="24"/>
              </w:numPr>
              <w:rPr>
                <w:lang w:eastAsia="zh-CN"/>
              </w:rPr>
            </w:pPr>
            <w:r w:rsidRPr="00EA080F">
              <w:rPr>
                <w:lang w:eastAsia="zh-CN"/>
              </w:rPr>
              <w:t xml:space="preserve">For Option A, RAN4 will send LS to RAN2 to clarify the related mechanism. </w:t>
            </w:r>
          </w:p>
          <w:p w14:paraId="2D8FBB19" w14:textId="77777777" w:rsidR="00942712" w:rsidRPr="00EA080F" w:rsidRDefault="00942712" w:rsidP="00E47148">
            <w:pPr>
              <w:pStyle w:val="B1"/>
              <w:numPr>
                <w:ilvl w:val="0"/>
                <w:numId w:val="24"/>
              </w:numPr>
              <w:rPr>
                <w:lang w:eastAsia="zh-CN"/>
              </w:rPr>
            </w:pPr>
            <w:r w:rsidRPr="00EA080F">
              <w:rPr>
                <w:lang w:eastAsia="zh-CN"/>
              </w:rPr>
              <w:t>For semi-persistent CSI reporting</w:t>
            </w:r>
          </w:p>
          <w:p w14:paraId="7E098A9D" w14:textId="77777777" w:rsidR="00942712" w:rsidRPr="00EA080F" w:rsidRDefault="00942712" w:rsidP="00E47148">
            <w:pPr>
              <w:pStyle w:val="B1"/>
              <w:numPr>
                <w:ilvl w:val="1"/>
                <w:numId w:val="24"/>
              </w:numPr>
              <w:rPr>
                <w:lang w:eastAsia="zh-CN"/>
              </w:rPr>
            </w:pPr>
            <w:r w:rsidRPr="00EA080F">
              <w:rPr>
                <w:lang w:eastAsia="zh-CN"/>
              </w:rPr>
              <w:t>Activation delay starts at the reception of the MAC-CE/DCI</w:t>
            </w:r>
          </w:p>
          <w:p w14:paraId="4F17B5C0" w14:textId="77777777" w:rsidR="00942712" w:rsidRPr="00EA080F" w:rsidRDefault="00942712" w:rsidP="00E47148">
            <w:pPr>
              <w:pStyle w:val="B1"/>
              <w:numPr>
                <w:ilvl w:val="0"/>
                <w:numId w:val="24"/>
              </w:numPr>
              <w:rPr>
                <w:lang w:eastAsia="zh-CN"/>
              </w:rPr>
            </w:pPr>
            <w:r w:rsidRPr="00EA080F">
              <w:rPr>
                <w:lang w:eastAsia="zh-CN"/>
              </w:rPr>
              <w:t>For aperiodic CSI reporting</w:t>
            </w:r>
          </w:p>
          <w:p w14:paraId="5BA46562" w14:textId="77777777" w:rsidR="00942712" w:rsidRPr="00EA080F" w:rsidRDefault="00942712" w:rsidP="00E47148">
            <w:pPr>
              <w:pStyle w:val="B1"/>
              <w:numPr>
                <w:ilvl w:val="1"/>
                <w:numId w:val="24"/>
              </w:numPr>
              <w:rPr>
                <w:lang w:eastAsia="zh-CN"/>
              </w:rPr>
            </w:pPr>
            <w:r w:rsidRPr="00EA080F">
              <w:rPr>
                <w:lang w:eastAsia="zh-CN"/>
              </w:rPr>
              <w:t>Activation delay starts at the reception of the DCI</w:t>
            </w:r>
          </w:p>
          <w:p w14:paraId="66815E78" w14:textId="77777777" w:rsidR="00942712" w:rsidRDefault="00942712" w:rsidP="002B0F38"/>
        </w:tc>
      </w:tr>
    </w:tbl>
    <w:p w14:paraId="4F893F65" w14:textId="77777777" w:rsidR="0027340B" w:rsidRPr="0027340B" w:rsidRDefault="0027340B" w:rsidP="002B0F38"/>
    <w:p w14:paraId="070AD345" w14:textId="055382ED" w:rsidR="00D5086D" w:rsidRDefault="00FB3F38" w:rsidP="002B0F38">
      <w:r>
        <w:t xml:space="preserve">In RAN4#115 meeting, RAN4 sent an LS to RAN2 to </w:t>
      </w:r>
      <w:r w:rsidR="00D45AF0">
        <w:t xml:space="preserve">clarify </w:t>
      </w:r>
      <w:r w:rsidR="00D45AF0" w:rsidRPr="00D45AF0">
        <w:t xml:space="preserve">if the applicable functionality is already activated before reporting applicable functionalities via </w:t>
      </w:r>
      <w:proofErr w:type="spellStart"/>
      <w:r w:rsidR="00D45AF0" w:rsidRPr="00D45AF0">
        <w:t>RRCReconfigurationComplete</w:t>
      </w:r>
      <w:proofErr w:type="spellEnd"/>
      <w:r w:rsidR="00D45AF0" w:rsidRPr="00D45AF0">
        <w:t xml:space="preserve"> in step 4 or UE starts to activa</w:t>
      </w:r>
      <w:r w:rsidR="00A14393">
        <w:t>te</w:t>
      </w:r>
      <w:r w:rsidR="00D45AF0" w:rsidRPr="00D45AF0">
        <w:t xml:space="preserve"> the applicable functionality upon reporting applicable functionalities via </w:t>
      </w:r>
      <w:proofErr w:type="spellStart"/>
      <w:r w:rsidR="00D45AF0" w:rsidRPr="00D45AF0">
        <w:t>RRCReconfigurationComplete</w:t>
      </w:r>
      <w:proofErr w:type="spellEnd"/>
      <w:r w:rsidR="00D45AF0" w:rsidRPr="00D45AF0">
        <w:t xml:space="preserve"> in step 4?</w:t>
      </w:r>
    </w:p>
    <w:p w14:paraId="30DCA0F5" w14:textId="515E8BEC" w:rsidR="00752509" w:rsidRDefault="00752509" w:rsidP="002B0F38">
      <w:r>
        <w:t>As per our understanding,</w:t>
      </w:r>
      <w:r w:rsidR="00F708BC">
        <w:t xml:space="preserve"> </w:t>
      </w:r>
      <w:r w:rsidR="002D7CEA">
        <w:t>some processing delay may be needed</w:t>
      </w:r>
      <w:r w:rsidR="00832D23">
        <w:t xml:space="preserve"> to activate</w:t>
      </w:r>
      <w:r w:rsidR="001C33C2">
        <w:t xml:space="preserve"> the</w:t>
      </w:r>
      <w:r w:rsidR="00F708BC">
        <w:t xml:space="preserve"> </w:t>
      </w:r>
      <w:r w:rsidR="003A077F">
        <w:t xml:space="preserve">applicable functionality </w:t>
      </w:r>
      <w:r w:rsidR="00846E77" w:rsidRPr="00846E77">
        <w:t xml:space="preserve">upon reporting applicable functionalities via </w:t>
      </w:r>
      <w:proofErr w:type="spellStart"/>
      <w:r w:rsidR="00846E77" w:rsidRPr="00846E77">
        <w:t>RRCReconfigurationComplete</w:t>
      </w:r>
      <w:proofErr w:type="spellEnd"/>
      <w:r w:rsidR="00846E77" w:rsidRPr="00846E77">
        <w:t xml:space="preserve"> in step 4</w:t>
      </w:r>
      <w:r w:rsidR="000A1995">
        <w:t>.</w:t>
      </w:r>
    </w:p>
    <w:p w14:paraId="51C6BCFE" w14:textId="10826E64" w:rsidR="002019F9" w:rsidRDefault="00802154" w:rsidP="00EB1F5F">
      <w:pPr>
        <w:pStyle w:val="RAN4proposal"/>
      </w:pPr>
      <w:bookmarkStart w:id="18" w:name="_Hlk206100619"/>
      <w:r>
        <w:t xml:space="preserve">RAN4 to consider </w:t>
      </w:r>
      <w:proofErr w:type="spellStart"/>
      <w:r w:rsidR="007F1B25" w:rsidRPr="00A119A8">
        <w:rPr>
          <w:bCs/>
          <w:lang w:val="en-US"/>
        </w:rPr>
        <w:t>RRCReconfigurationComplete</w:t>
      </w:r>
      <w:proofErr w:type="spellEnd"/>
      <w:r w:rsidR="007F1B25">
        <w:t xml:space="preserve"> </w:t>
      </w:r>
      <w:r w:rsidR="00132C14">
        <w:t>message containing</w:t>
      </w:r>
      <w:r w:rsidR="00AC6E74">
        <w:t xml:space="preserve"> </w:t>
      </w:r>
      <w:r w:rsidR="00773924">
        <w:t xml:space="preserve">applicable functionality </w:t>
      </w:r>
      <w:r w:rsidR="009A4484">
        <w:t xml:space="preserve">report </w:t>
      </w:r>
      <w:r w:rsidR="00FC1BE0">
        <w:t xml:space="preserve">as the starting point </w:t>
      </w:r>
      <w:r w:rsidR="00DB6C98">
        <w:t xml:space="preserve">to define activation delay requirement for periodic CSI </w:t>
      </w:r>
      <w:r w:rsidR="00520D75">
        <w:t>reporting</w:t>
      </w:r>
      <w:r w:rsidR="00A119A8">
        <w:t xml:space="preserve"> for AI/ML BM use case.</w:t>
      </w:r>
    </w:p>
    <w:p w14:paraId="303FD09C" w14:textId="40475A62" w:rsidR="006D68DE" w:rsidRPr="006D68DE" w:rsidRDefault="006D68DE" w:rsidP="006D68DE">
      <w:pPr>
        <w:pStyle w:val="RAN4proposal"/>
      </w:pPr>
      <w:bookmarkStart w:id="19" w:name="_Hlk206100632"/>
      <w:bookmarkEnd w:id="18"/>
      <w:r>
        <w:t xml:space="preserve">RAN4 to consider </w:t>
      </w:r>
      <w:r w:rsidR="00B63F33">
        <w:t>first inference report as the end point to define activation delay requirements for periodic/aperiodic/semi-persistent CSI reporting for AI/ML BM use case</w:t>
      </w:r>
      <w:r w:rsidR="00CD3541">
        <w:t>s</w:t>
      </w:r>
      <w:r w:rsidR="00B63F33">
        <w:t>.</w:t>
      </w:r>
    </w:p>
    <w:bookmarkEnd w:id="19"/>
    <w:p w14:paraId="45E90C76" w14:textId="07B89C0B" w:rsidR="00893EAE" w:rsidRDefault="00893EAE" w:rsidP="00986DF4">
      <w:pPr>
        <w:pStyle w:val="RAN4H3"/>
      </w:pPr>
      <w:r>
        <w:t>Delay requirements for deactivation</w:t>
      </w:r>
    </w:p>
    <w:p w14:paraId="7B81EBC1" w14:textId="625E9A16" w:rsidR="008823FA" w:rsidRDefault="00026CD2" w:rsidP="002B0F38">
      <w:r>
        <w:t>WF from RAN4#115 meeting:</w:t>
      </w:r>
    </w:p>
    <w:tbl>
      <w:tblPr>
        <w:tblStyle w:val="TableGrid"/>
        <w:tblW w:w="0" w:type="auto"/>
        <w:tblLook w:val="04A0" w:firstRow="1" w:lastRow="0" w:firstColumn="1" w:lastColumn="0" w:noHBand="0" w:noVBand="1"/>
      </w:tblPr>
      <w:tblGrid>
        <w:gridCol w:w="9617"/>
      </w:tblGrid>
      <w:tr w:rsidR="008823FA" w14:paraId="4BE0496A" w14:textId="77777777" w:rsidTr="008823FA">
        <w:tc>
          <w:tcPr>
            <w:tcW w:w="9617" w:type="dxa"/>
          </w:tcPr>
          <w:p w14:paraId="6FA7995A" w14:textId="22C7A448" w:rsidR="008823FA" w:rsidRDefault="008823FA" w:rsidP="008823FA">
            <w:pPr>
              <w:rPr>
                <w:u w:val="single"/>
                <w:lang w:val="en-US"/>
              </w:rPr>
            </w:pPr>
            <w:r>
              <w:rPr>
                <w:u w:val="single"/>
                <w:lang w:val="en-US"/>
              </w:rPr>
              <w:t>WF:</w:t>
            </w:r>
          </w:p>
          <w:p w14:paraId="00C97C9F" w14:textId="1C47201C" w:rsidR="008823FA" w:rsidRPr="008823FA" w:rsidRDefault="008823FA" w:rsidP="008823FA">
            <w:pPr>
              <w:rPr>
                <w:lang w:val="en-US"/>
              </w:rPr>
            </w:pPr>
            <w:r w:rsidRPr="008823FA">
              <w:rPr>
                <w:u w:val="single"/>
                <w:lang w:val="en-US"/>
              </w:rPr>
              <w:t>Deactivation delay for CSI prediction:</w:t>
            </w:r>
            <w:r w:rsidRPr="008823FA">
              <w:rPr>
                <w:lang w:val="en-US"/>
              </w:rPr>
              <w:t> </w:t>
            </w:r>
          </w:p>
          <w:p w14:paraId="4CBE8DB1" w14:textId="77777777" w:rsidR="008823FA" w:rsidRPr="008823FA" w:rsidRDefault="008823FA" w:rsidP="00E47148">
            <w:pPr>
              <w:numPr>
                <w:ilvl w:val="0"/>
                <w:numId w:val="25"/>
              </w:numPr>
              <w:rPr>
                <w:lang w:val="en-US"/>
              </w:rPr>
            </w:pPr>
            <w:r w:rsidRPr="008823FA">
              <w:rPr>
                <w:lang w:val="en-US"/>
              </w:rPr>
              <w:t>The following questions were noted for further discussion </w:t>
            </w:r>
          </w:p>
          <w:p w14:paraId="454EA667" w14:textId="77777777" w:rsidR="008823FA" w:rsidRPr="008823FA" w:rsidRDefault="008823FA" w:rsidP="00E47148">
            <w:pPr>
              <w:numPr>
                <w:ilvl w:val="1"/>
                <w:numId w:val="25"/>
              </w:numPr>
              <w:rPr>
                <w:lang w:val="en-US"/>
              </w:rPr>
            </w:pPr>
            <w:r w:rsidRPr="008823FA">
              <w:rPr>
                <w:lang w:val="en-US"/>
              </w:rPr>
              <w:t>Can NW differentiate between the predicted CSI reporting and the measured CSI reporting? </w:t>
            </w:r>
          </w:p>
          <w:p w14:paraId="7552A052" w14:textId="77777777" w:rsidR="008823FA" w:rsidRPr="008823FA" w:rsidRDefault="008823FA" w:rsidP="00E47148">
            <w:pPr>
              <w:numPr>
                <w:ilvl w:val="1"/>
                <w:numId w:val="25"/>
              </w:numPr>
              <w:rPr>
                <w:lang w:val="en-US"/>
              </w:rPr>
            </w:pPr>
            <w:r w:rsidRPr="008823FA">
              <w:rPr>
                <w:lang w:val="en-US"/>
              </w:rPr>
              <w:t>In case of switch between AI, is there existing reporting to differentiate the reports before and after the deactivation. </w:t>
            </w:r>
          </w:p>
          <w:p w14:paraId="7983AF12" w14:textId="77777777" w:rsidR="008823FA" w:rsidRPr="008823FA" w:rsidRDefault="008823FA" w:rsidP="002B0F38">
            <w:pPr>
              <w:rPr>
                <w:lang w:val="en-US"/>
              </w:rPr>
            </w:pPr>
          </w:p>
        </w:tc>
      </w:tr>
    </w:tbl>
    <w:p w14:paraId="51F19931" w14:textId="208BAC9B" w:rsidR="000B53A7" w:rsidRDefault="00026CD2" w:rsidP="000B53A7">
      <w:pPr>
        <w:rPr>
          <w:lang w:val="en-US"/>
        </w:rPr>
      </w:pPr>
      <w:r>
        <w:t xml:space="preserve"> </w:t>
      </w:r>
    </w:p>
    <w:p w14:paraId="6732AF50" w14:textId="00138107" w:rsidR="00FF1754" w:rsidRDefault="00C22685" w:rsidP="0051700F">
      <w:r>
        <w:t>Since for the network sided operation, network will rely on the reports of the activated AI/ML configurations</w:t>
      </w:r>
      <w:r w:rsidR="007D668F">
        <w:t xml:space="preserve"> and </w:t>
      </w:r>
      <w:r w:rsidR="0026253B">
        <w:t>since</w:t>
      </w:r>
      <w:r w:rsidR="00990C80">
        <w:t xml:space="preserve"> multiple AI/ML or non-AI/ML configurations can be configured on the UE simultaneously, </w:t>
      </w:r>
      <w:r w:rsidR="00155D53">
        <w:t xml:space="preserve">Network sided operations may not be impacted </w:t>
      </w:r>
      <w:r w:rsidR="00990C80">
        <w:t xml:space="preserve">much </w:t>
      </w:r>
      <w:r w:rsidR="00155D53">
        <w:t>by</w:t>
      </w:r>
      <w:r w:rsidR="00990C80">
        <w:t xml:space="preserve"> the </w:t>
      </w:r>
      <w:r w:rsidR="00155D53">
        <w:t>un</w:t>
      </w:r>
      <w:r w:rsidR="00990C80">
        <w:t>timely deactivation of an AI/ML configuration.</w:t>
      </w:r>
    </w:p>
    <w:p w14:paraId="11255F2F" w14:textId="20D5F031" w:rsidR="00622BFE" w:rsidRPr="0027340B" w:rsidRDefault="00C5588D" w:rsidP="00622BFE">
      <w:pPr>
        <w:pStyle w:val="RAN4proposal"/>
      </w:pPr>
      <w:bookmarkStart w:id="20" w:name="_Hlk206100647"/>
      <w:r>
        <w:t>RAN4 to not define any deactivation delay requirements for AI/ML configurations</w:t>
      </w:r>
      <w:bookmarkEnd w:id="20"/>
      <w:r>
        <w:t>.</w:t>
      </w:r>
      <w:r w:rsidRPr="0027340B">
        <w:t xml:space="preserve"> </w:t>
      </w:r>
    </w:p>
    <w:p w14:paraId="72B03B00" w14:textId="77777777" w:rsidR="00622BFE" w:rsidRPr="00986DF4" w:rsidRDefault="00622BFE" w:rsidP="00CA3FF4"/>
    <w:p w14:paraId="30ACF3F6" w14:textId="77777777" w:rsidR="0092329F" w:rsidRDefault="0092329F" w:rsidP="0092329F">
      <w:pPr>
        <w:pStyle w:val="RAN4H2"/>
      </w:pPr>
      <w:r>
        <w:t>On Generalization, number of tests and non-stationary conditions.</w:t>
      </w:r>
    </w:p>
    <w:bookmarkEnd w:id="5"/>
    <w:p w14:paraId="069F6A51" w14:textId="002E51CB" w:rsidR="00E71D36" w:rsidRDefault="0051700F" w:rsidP="000E00E2">
      <w:r>
        <w:t xml:space="preserve">The following </w:t>
      </w:r>
      <w:r w:rsidR="00991E91">
        <w:t xml:space="preserve">Agreements </w:t>
      </w:r>
      <w:r>
        <w:t xml:space="preserve">were reached </w:t>
      </w:r>
      <w:r w:rsidR="00991E91">
        <w:t>in RAN4#115:</w:t>
      </w:r>
    </w:p>
    <w:tbl>
      <w:tblPr>
        <w:tblStyle w:val="TableGrid"/>
        <w:tblW w:w="0" w:type="auto"/>
        <w:tblLook w:val="04A0" w:firstRow="1" w:lastRow="0" w:firstColumn="1" w:lastColumn="0" w:noHBand="0" w:noVBand="1"/>
      </w:tblPr>
      <w:tblGrid>
        <w:gridCol w:w="9617"/>
      </w:tblGrid>
      <w:tr w:rsidR="00991E91" w14:paraId="2898A796" w14:textId="77777777" w:rsidTr="00991E91">
        <w:tc>
          <w:tcPr>
            <w:tcW w:w="9617" w:type="dxa"/>
          </w:tcPr>
          <w:p w14:paraId="5A301F3A" w14:textId="77777777" w:rsidR="00991E91" w:rsidRDefault="00991E91" w:rsidP="00991E91">
            <w:pPr>
              <w:spacing w:afterLines="50" w:after="120"/>
              <w:rPr>
                <w:b/>
                <w:lang w:eastAsia="zh-CN"/>
              </w:rPr>
            </w:pPr>
            <w:r>
              <w:rPr>
                <w:b/>
                <w:lang w:eastAsia="zh-CN"/>
              </w:rPr>
              <w:t>Agreements:</w:t>
            </w:r>
          </w:p>
          <w:p w14:paraId="032ADAF3" w14:textId="77777777" w:rsidR="00991E91" w:rsidRPr="00EF3FF4" w:rsidRDefault="00991E91" w:rsidP="00991E91">
            <w:pPr>
              <w:spacing w:afterLines="50" w:after="120"/>
              <w:rPr>
                <w:b/>
                <w:lang w:eastAsia="zh-CN"/>
              </w:rPr>
            </w:pPr>
          </w:p>
          <w:p w14:paraId="1E1E5ED1" w14:textId="77777777" w:rsidR="00991E91" w:rsidRPr="003D11E7" w:rsidRDefault="00991E91" w:rsidP="00991E91">
            <w:pPr>
              <w:spacing w:after="120"/>
              <w:rPr>
                <w:szCs w:val="24"/>
                <w:lang w:eastAsia="zh-CN"/>
              </w:rPr>
            </w:pPr>
            <w:r w:rsidRPr="003D11E7">
              <w:rPr>
                <w:szCs w:val="24"/>
                <w:lang w:eastAsia="zh-CN"/>
              </w:rPr>
              <w:lastRenderedPageBreak/>
              <w:t>The high level and general guidelines for the generalization test are provided as follow. The exact decisions are to be made case by case.</w:t>
            </w:r>
          </w:p>
          <w:p w14:paraId="0E2836CC" w14:textId="77777777" w:rsidR="00991E91" w:rsidRPr="003D11E7" w:rsidRDefault="00991E91" w:rsidP="00991E91">
            <w:pPr>
              <w:pStyle w:val="ListParagraph"/>
              <w:numPr>
                <w:ilvl w:val="0"/>
                <w:numId w:val="26"/>
              </w:numPr>
              <w:overflowPunct w:val="0"/>
              <w:autoSpaceDE w:val="0"/>
              <w:autoSpaceDN w:val="0"/>
              <w:adjustRightInd w:val="0"/>
              <w:spacing w:after="120"/>
              <w:contextualSpacing w:val="0"/>
              <w:rPr>
                <w:szCs w:val="24"/>
                <w:lang w:eastAsia="zh-CN"/>
              </w:rPr>
            </w:pPr>
            <w:r w:rsidRPr="003D11E7">
              <w:rPr>
                <w:szCs w:val="24"/>
                <w:lang w:eastAsia="zh-CN"/>
              </w:rPr>
              <w:t xml:space="preserve">Study </w:t>
            </w:r>
            <w:proofErr w:type="gramStart"/>
            <w:r w:rsidRPr="003D11E7">
              <w:rPr>
                <w:szCs w:val="24"/>
                <w:lang w:eastAsia="zh-CN"/>
              </w:rPr>
              <w:t>and ,</w:t>
            </w:r>
            <w:proofErr w:type="gramEnd"/>
            <w:r w:rsidRPr="003D11E7">
              <w:rPr>
                <w:szCs w:val="24"/>
                <w:lang w:eastAsia="zh-CN"/>
              </w:rPr>
              <w:t xml:space="preserve"> if feasible, define requirements for each AI/ML functionality</w:t>
            </w:r>
          </w:p>
          <w:p w14:paraId="37CAE370" w14:textId="77777777" w:rsidR="00991E91" w:rsidRPr="003D11E7" w:rsidRDefault="00991E91" w:rsidP="00991E91">
            <w:pPr>
              <w:pStyle w:val="ListParagraph"/>
              <w:numPr>
                <w:ilvl w:val="0"/>
                <w:numId w:val="26"/>
              </w:numPr>
              <w:overflowPunct w:val="0"/>
              <w:autoSpaceDE w:val="0"/>
              <w:autoSpaceDN w:val="0"/>
              <w:adjustRightInd w:val="0"/>
              <w:spacing w:after="120"/>
              <w:contextualSpacing w:val="0"/>
              <w:rPr>
                <w:szCs w:val="24"/>
                <w:lang w:eastAsia="zh-CN"/>
              </w:rPr>
            </w:pPr>
            <w:r w:rsidRPr="003D11E7">
              <w:rPr>
                <w:szCs w:val="24"/>
                <w:lang w:eastAsia="zh-CN"/>
              </w:rPr>
              <w:t>Define one test per UE capability as a minimum</w:t>
            </w:r>
          </w:p>
          <w:p w14:paraId="7D84036B" w14:textId="77777777" w:rsidR="00991E91" w:rsidRPr="003D11E7" w:rsidRDefault="00991E91" w:rsidP="00991E91">
            <w:pPr>
              <w:pStyle w:val="ListParagraph"/>
              <w:numPr>
                <w:ilvl w:val="1"/>
                <w:numId w:val="26"/>
              </w:numPr>
              <w:overflowPunct w:val="0"/>
              <w:autoSpaceDE w:val="0"/>
              <w:autoSpaceDN w:val="0"/>
              <w:adjustRightInd w:val="0"/>
              <w:spacing w:after="120"/>
              <w:contextualSpacing w:val="0"/>
              <w:rPr>
                <w:szCs w:val="24"/>
                <w:lang w:eastAsia="zh-CN"/>
              </w:rPr>
            </w:pPr>
            <w:r w:rsidRPr="004F26EA">
              <w:rPr>
                <w:szCs w:val="24"/>
                <w:lang w:eastAsia="zh-CN"/>
              </w:rPr>
              <w:t>FFS &gt;1 test per UE capability</w:t>
            </w:r>
          </w:p>
          <w:p w14:paraId="4C8427DE" w14:textId="77777777" w:rsidR="00991E91" w:rsidRDefault="00991E91" w:rsidP="00991E91">
            <w:pPr>
              <w:pStyle w:val="ListParagraph"/>
              <w:numPr>
                <w:ilvl w:val="0"/>
                <w:numId w:val="26"/>
              </w:numPr>
              <w:overflowPunct w:val="0"/>
              <w:autoSpaceDE w:val="0"/>
              <w:autoSpaceDN w:val="0"/>
              <w:adjustRightInd w:val="0"/>
              <w:spacing w:after="120"/>
              <w:contextualSpacing w:val="0"/>
              <w:rPr>
                <w:szCs w:val="24"/>
                <w:lang w:eastAsia="zh-CN"/>
              </w:rPr>
            </w:pPr>
            <w:r w:rsidRPr="003D11E7">
              <w:rPr>
                <w:szCs w:val="24"/>
                <w:lang w:eastAsia="zh-CN"/>
              </w:rPr>
              <w:t>Define a minimum set of test configurations (including NW sided conditions if any) as mandatory for testing of AI/ML-enabled Feature</w:t>
            </w:r>
          </w:p>
          <w:p w14:paraId="04FA3D34" w14:textId="77777777" w:rsidR="00991E91" w:rsidRDefault="00991E91" w:rsidP="00991E91">
            <w:pPr>
              <w:spacing w:after="120"/>
              <w:rPr>
                <w:szCs w:val="24"/>
                <w:lang w:eastAsia="zh-CN"/>
              </w:rPr>
            </w:pPr>
          </w:p>
          <w:p w14:paraId="0F0AA74B" w14:textId="77777777" w:rsidR="00991E91" w:rsidRDefault="00991E91" w:rsidP="00991E91">
            <w:pPr>
              <w:spacing w:after="120"/>
              <w:rPr>
                <w:szCs w:val="24"/>
                <w:lang w:eastAsia="zh-CN"/>
              </w:rPr>
            </w:pPr>
          </w:p>
          <w:p w14:paraId="26C0B2F4" w14:textId="77777777" w:rsidR="00991E91" w:rsidRPr="00AE47A1" w:rsidRDefault="00991E91" w:rsidP="00991E91">
            <w:pPr>
              <w:spacing w:after="120"/>
              <w:rPr>
                <w:szCs w:val="24"/>
                <w:lang w:eastAsia="zh-CN"/>
              </w:rPr>
            </w:pPr>
            <w:r w:rsidRPr="00AE47A1">
              <w:rPr>
                <w:szCs w:val="24"/>
                <w:lang w:eastAsia="zh-CN"/>
              </w:rPr>
              <w:t>Potential areas to consider for generalization testing:</w:t>
            </w:r>
          </w:p>
          <w:p w14:paraId="499DF1CA" w14:textId="77777777" w:rsidR="00991E91" w:rsidRPr="00AE47A1" w:rsidRDefault="00991E91" w:rsidP="00991E91">
            <w:pPr>
              <w:numPr>
                <w:ilvl w:val="0"/>
                <w:numId w:val="34"/>
              </w:numPr>
              <w:overflowPunct w:val="0"/>
              <w:autoSpaceDE w:val="0"/>
              <w:autoSpaceDN w:val="0"/>
              <w:adjustRightInd w:val="0"/>
              <w:spacing w:after="120"/>
              <w:rPr>
                <w:szCs w:val="24"/>
                <w:lang w:eastAsia="zh-CN"/>
              </w:rPr>
            </w:pPr>
            <w:proofErr w:type="spellStart"/>
            <w:r w:rsidRPr="00AE47A1">
              <w:rPr>
                <w:szCs w:val="24"/>
                <w:lang w:eastAsia="zh-CN"/>
              </w:rPr>
              <w:t>gNB</w:t>
            </w:r>
            <w:proofErr w:type="spellEnd"/>
            <w:r w:rsidRPr="00AE47A1">
              <w:rPr>
                <w:szCs w:val="24"/>
                <w:lang w:eastAsia="zh-CN"/>
              </w:rPr>
              <w:t xml:space="preserve"> array parameters</w:t>
            </w:r>
          </w:p>
          <w:p w14:paraId="4B51A03C" w14:textId="77777777" w:rsidR="00991E91" w:rsidRPr="00AE47A1" w:rsidRDefault="00991E91" w:rsidP="00991E91">
            <w:pPr>
              <w:numPr>
                <w:ilvl w:val="1"/>
                <w:numId w:val="34"/>
              </w:numPr>
              <w:overflowPunct w:val="0"/>
              <w:autoSpaceDE w:val="0"/>
              <w:autoSpaceDN w:val="0"/>
              <w:adjustRightInd w:val="0"/>
              <w:spacing w:after="120"/>
              <w:rPr>
                <w:szCs w:val="24"/>
                <w:lang w:eastAsia="zh-CN"/>
              </w:rPr>
            </w:pPr>
            <w:r w:rsidRPr="00AE47A1">
              <w:rPr>
                <w:szCs w:val="24"/>
                <w:lang w:eastAsia="zh-CN"/>
              </w:rPr>
              <w:t>port layouts, array size, antenna virtualization</w:t>
            </w:r>
          </w:p>
          <w:p w14:paraId="157CED13" w14:textId="77777777" w:rsidR="00991E91" w:rsidRPr="00AE47A1" w:rsidRDefault="00991E91" w:rsidP="00991E91">
            <w:pPr>
              <w:numPr>
                <w:ilvl w:val="0"/>
                <w:numId w:val="34"/>
              </w:numPr>
              <w:overflowPunct w:val="0"/>
              <w:autoSpaceDE w:val="0"/>
              <w:autoSpaceDN w:val="0"/>
              <w:adjustRightInd w:val="0"/>
              <w:spacing w:after="120"/>
              <w:rPr>
                <w:szCs w:val="24"/>
                <w:lang w:eastAsia="zh-CN"/>
              </w:rPr>
            </w:pPr>
            <w:r w:rsidRPr="00AE47A1">
              <w:rPr>
                <w:szCs w:val="24"/>
                <w:lang w:eastAsia="zh-CN"/>
              </w:rPr>
              <w:t>propagation conditions</w:t>
            </w:r>
          </w:p>
          <w:p w14:paraId="749FAC1E" w14:textId="77777777" w:rsidR="00991E91" w:rsidRPr="00AE47A1" w:rsidRDefault="00991E91" w:rsidP="00991E91">
            <w:pPr>
              <w:numPr>
                <w:ilvl w:val="0"/>
                <w:numId w:val="34"/>
              </w:numPr>
              <w:overflowPunct w:val="0"/>
              <w:autoSpaceDE w:val="0"/>
              <w:autoSpaceDN w:val="0"/>
              <w:adjustRightInd w:val="0"/>
              <w:spacing w:after="120"/>
              <w:rPr>
                <w:szCs w:val="24"/>
                <w:lang w:eastAsia="zh-CN"/>
              </w:rPr>
            </w:pPr>
            <w:r w:rsidRPr="00AE47A1">
              <w:rPr>
                <w:szCs w:val="24"/>
                <w:lang w:eastAsia="zh-CN"/>
              </w:rPr>
              <w:t>Deployment scenarios</w:t>
            </w:r>
          </w:p>
          <w:p w14:paraId="2C9B0046" w14:textId="77777777" w:rsidR="00991E91" w:rsidRPr="00AE47A1" w:rsidRDefault="00991E91" w:rsidP="00991E91">
            <w:pPr>
              <w:numPr>
                <w:ilvl w:val="1"/>
                <w:numId w:val="34"/>
              </w:numPr>
              <w:overflowPunct w:val="0"/>
              <w:autoSpaceDE w:val="0"/>
              <w:autoSpaceDN w:val="0"/>
              <w:adjustRightInd w:val="0"/>
              <w:spacing w:after="120"/>
              <w:rPr>
                <w:szCs w:val="24"/>
                <w:lang w:eastAsia="zh-CN"/>
              </w:rPr>
            </w:pPr>
            <w:r w:rsidRPr="00AE47A1">
              <w:rPr>
                <w:szCs w:val="24"/>
                <w:lang w:eastAsia="zh-CN"/>
              </w:rPr>
              <w:t>Carrier frequencies</w:t>
            </w:r>
          </w:p>
          <w:p w14:paraId="51663D31" w14:textId="77777777" w:rsidR="00991E91" w:rsidRPr="00AE47A1" w:rsidRDefault="00991E91" w:rsidP="00991E91">
            <w:pPr>
              <w:numPr>
                <w:ilvl w:val="1"/>
                <w:numId w:val="34"/>
              </w:numPr>
              <w:overflowPunct w:val="0"/>
              <w:autoSpaceDE w:val="0"/>
              <w:autoSpaceDN w:val="0"/>
              <w:adjustRightInd w:val="0"/>
              <w:spacing w:after="120"/>
              <w:rPr>
                <w:szCs w:val="24"/>
                <w:lang w:eastAsia="zh-CN"/>
              </w:rPr>
            </w:pPr>
            <w:r w:rsidRPr="00AE47A1">
              <w:rPr>
                <w:szCs w:val="24"/>
                <w:lang w:eastAsia="zh-CN"/>
              </w:rPr>
              <w:t>Speeds</w:t>
            </w:r>
          </w:p>
          <w:p w14:paraId="5A4670BE" w14:textId="77777777" w:rsidR="00991E91" w:rsidRPr="00AE47A1" w:rsidRDefault="00991E91" w:rsidP="00991E91">
            <w:pPr>
              <w:numPr>
                <w:ilvl w:val="1"/>
                <w:numId w:val="34"/>
              </w:numPr>
              <w:overflowPunct w:val="0"/>
              <w:autoSpaceDE w:val="0"/>
              <w:autoSpaceDN w:val="0"/>
              <w:adjustRightInd w:val="0"/>
              <w:spacing w:after="120"/>
              <w:rPr>
                <w:szCs w:val="24"/>
                <w:lang w:eastAsia="zh-CN"/>
              </w:rPr>
            </w:pPr>
            <w:r w:rsidRPr="00AE47A1">
              <w:rPr>
                <w:szCs w:val="24"/>
                <w:lang w:eastAsia="zh-CN"/>
              </w:rPr>
              <w:t>Indoor/outdoor</w:t>
            </w:r>
          </w:p>
          <w:p w14:paraId="5B601119" w14:textId="77777777" w:rsidR="00991E91" w:rsidRPr="00AE47A1" w:rsidRDefault="00991E91" w:rsidP="00991E91">
            <w:pPr>
              <w:numPr>
                <w:ilvl w:val="1"/>
                <w:numId w:val="34"/>
              </w:numPr>
              <w:overflowPunct w:val="0"/>
              <w:autoSpaceDE w:val="0"/>
              <w:autoSpaceDN w:val="0"/>
              <w:adjustRightInd w:val="0"/>
              <w:spacing w:after="120"/>
              <w:rPr>
                <w:szCs w:val="24"/>
                <w:lang w:eastAsia="zh-CN"/>
              </w:rPr>
            </w:pPr>
            <w:r w:rsidRPr="00AE47A1">
              <w:rPr>
                <w:szCs w:val="24"/>
                <w:lang w:eastAsia="zh-CN"/>
              </w:rPr>
              <w:t>Bandwidths</w:t>
            </w:r>
          </w:p>
          <w:p w14:paraId="0F7CD163" w14:textId="77777777" w:rsidR="00991E91" w:rsidRPr="00AE47A1" w:rsidRDefault="00991E91" w:rsidP="00991E91">
            <w:pPr>
              <w:numPr>
                <w:ilvl w:val="0"/>
                <w:numId w:val="34"/>
              </w:numPr>
              <w:overflowPunct w:val="0"/>
              <w:autoSpaceDE w:val="0"/>
              <w:autoSpaceDN w:val="0"/>
              <w:adjustRightInd w:val="0"/>
              <w:spacing w:after="120"/>
              <w:rPr>
                <w:szCs w:val="24"/>
                <w:lang w:eastAsia="zh-CN"/>
              </w:rPr>
            </w:pPr>
            <w:r w:rsidRPr="00AE47A1">
              <w:rPr>
                <w:szCs w:val="24"/>
                <w:lang w:eastAsia="zh-CN"/>
              </w:rPr>
              <w:t>SNR</w:t>
            </w:r>
          </w:p>
          <w:p w14:paraId="206D9FD0" w14:textId="77777777" w:rsidR="00991E91" w:rsidRDefault="00991E91" w:rsidP="000E00E2"/>
        </w:tc>
      </w:tr>
    </w:tbl>
    <w:p w14:paraId="612CDE15" w14:textId="77777777" w:rsidR="002A33D5" w:rsidRDefault="002A33D5" w:rsidP="00521A49"/>
    <w:p w14:paraId="22BBBAD1" w14:textId="77777777" w:rsidR="0087654E" w:rsidRDefault="0045234F" w:rsidP="00521A49">
      <w:pPr>
        <w:rPr>
          <w:szCs w:val="24"/>
          <w:lang w:eastAsia="zh-CN"/>
        </w:rPr>
      </w:pPr>
      <w:r>
        <w:t xml:space="preserve">The </w:t>
      </w:r>
      <w:r w:rsidR="00557A81">
        <w:t xml:space="preserve">current </w:t>
      </w:r>
      <w:r>
        <w:t xml:space="preserve">UE AI/ML </w:t>
      </w:r>
      <w:r w:rsidR="0084168D">
        <w:t>feature</w:t>
      </w:r>
      <w:r w:rsidR="00D3157D">
        <w:t xml:space="preserve"> list</w:t>
      </w:r>
      <w:r w:rsidR="0084168D">
        <w:t xml:space="preserve"> </w:t>
      </w:r>
      <w:r>
        <w:t>support discussed in RAN1</w:t>
      </w:r>
      <w:r w:rsidR="00557A81">
        <w:t xml:space="preserve"> is captured in </w:t>
      </w:r>
      <w:r w:rsidR="00167CF3" w:rsidRPr="00167CF3">
        <w:t>R1-2504673</w:t>
      </w:r>
      <w:r w:rsidR="001C6AF9">
        <w:t xml:space="preserve"> for </w:t>
      </w:r>
      <w:r w:rsidR="00557A81">
        <w:t xml:space="preserve">the </w:t>
      </w:r>
      <w:r w:rsidR="001C6AF9">
        <w:t xml:space="preserve">Beam </w:t>
      </w:r>
      <w:r w:rsidR="00301C2F">
        <w:t>Management,</w:t>
      </w:r>
      <w:r w:rsidR="0086221E">
        <w:t xml:space="preserve"> </w:t>
      </w:r>
      <w:r w:rsidR="00301C2F">
        <w:t xml:space="preserve">CSI Prediction </w:t>
      </w:r>
      <w:r w:rsidR="0086221E">
        <w:t xml:space="preserve">and Positioning AI/ML </w:t>
      </w:r>
      <w:r w:rsidR="00301C2F">
        <w:t>use cases.</w:t>
      </w:r>
      <w:r w:rsidR="001A6969">
        <w:t xml:space="preserve"> </w:t>
      </w:r>
      <w:r w:rsidR="00CC69E0">
        <w:t>Any</w:t>
      </w:r>
      <w:r w:rsidR="001A6969">
        <w:t xml:space="preserve"> ‘</w:t>
      </w:r>
      <w:r w:rsidR="001A6969" w:rsidRPr="003D11E7">
        <w:rPr>
          <w:szCs w:val="24"/>
          <w:lang w:eastAsia="zh-CN"/>
        </w:rPr>
        <w:t>AI/ML functionality</w:t>
      </w:r>
      <w:r w:rsidR="001A6969">
        <w:rPr>
          <w:szCs w:val="24"/>
          <w:lang w:eastAsia="zh-CN"/>
        </w:rPr>
        <w:t>’</w:t>
      </w:r>
      <w:r w:rsidR="00CC69E0">
        <w:rPr>
          <w:szCs w:val="24"/>
          <w:lang w:eastAsia="zh-CN"/>
        </w:rPr>
        <w:t xml:space="preserve"> discussed in RAN4 (as in agreement above) </w:t>
      </w:r>
      <w:r w:rsidR="005A31F9">
        <w:rPr>
          <w:szCs w:val="24"/>
          <w:lang w:eastAsia="zh-CN"/>
        </w:rPr>
        <w:t>will</w:t>
      </w:r>
      <w:r w:rsidR="00CC69E0">
        <w:rPr>
          <w:szCs w:val="24"/>
          <w:lang w:eastAsia="zh-CN"/>
        </w:rPr>
        <w:t xml:space="preserve"> be </w:t>
      </w:r>
      <w:r w:rsidR="0086221E">
        <w:rPr>
          <w:szCs w:val="24"/>
          <w:lang w:eastAsia="zh-CN"/>
        </w:rPr>
        <w:t>eventually</w:t>
      </w:r>
      <w:r w:rsidR="007821A7">
        <w:rPr>
          <w:szCs w:val="24"/>
          <w:lang w:eastAsia="zh-CN"/>
        </w:rPr>
        <w:t xml:space="preserve"> defined by the associated </w:t>
      </w:r>
      <w:r w:rsidR="00CC69E0">
        <w:rPr>
          <w:szCs w:val="24"/>
          <w:lang w:eastAsia="zh-CN"/>
        </w:rPr>
        <w:t xml:space="preserve">Feature Group </w:t>
      </w:r>
      <w:r w:rsidR="005376DA">
        <w:rPr>
          <w:szCs w:val="24"/>
          <w:lang w:eastAsia="zh-CN"/>
        </w:rPr>
        <w:t xml:space="preserve">(FG) </w:t>
      </w:r>
      <w:r w:rsidR="00CC69E0">
        <w:rPr>
          <w:szCs w:val="24"/>
          <w:lang w:eastAsia="zh-CN"/>
        </w:rPr>
        <w:t>e.g.</w:t>
      </w:r>
      <w:r w:rsidR="007401F3">
        <w:rPr>
          <w:szCs w:val="24"/>
          <w:lang w:eastAsia="zh-CN"/>
        </w:rPr>
        <w:t>,</w:t>
      </w:r>
      <w:r w:rsidR="00CC69E0">
        <w:rPr>
          <w:szCs w:val="24"/>
          <w:lang w:eastAsia="zh-CN"/>
        </w:rPr>
        <w:t xml:space="preserve"> </w:t>
      </w:r>
      <w:r w:rsidR="007401F3">
        <w:rPr>
          <w:szCs w:val="24"/>
          <w:lang w:eastAsia="zh-CN"/>
        </w:rPr>
        <w:t xml:space="preserve">FG# </w:t>
      </w:r>
      <w:r w:rsidR="007401F3" w:rsidRPr="007401F3">
        <w:rPr>
          <w:szCs w:val="24"/>
          <w:lang w:eastAsia="zh-CN"/>
        </w:rPr>
        <w:t>58-1-1 </w:t>
      </w:r>
      <w:r w:rsidR="007401F3">
        <w:rPr>
          <w:szCs w:val="24"/>
          <w:lang w:eastAsia="zh-CN"/>
        </w:rPr>
        <w:t>“</w:t>
      </w:r>
      <w:r w:rsidR="007401F3" w:rsidRPr="007401F3">
        <w:rPr>
          <w:szCs w:val="24"/>
          <w:lang w:eastAsia="zh-CN"/>
        </w:rPr>
        <w:t>Increased number of reported RSs for beam management</w:t>
      </w:r>
      <w:r w:rsidR="007401F3">
        <w:rPr>
          <w:szCs w:val="24"/>
          <w:lang w:eastAsia="zh-CN"/>
        </w:rPr>
        <w:t>”</w:t>
      </w:r>
      <w:r w:rsidR="00CB33BA">
        <w:rPr>
          <w:szCs w:val="24"/>
          <w:lang w:eastAsia="zh-CN"/>
        </w:rPr>
        <w:t xml:space="preserve"> [</w:t>
      </w:r>
      <w:r w:rsidR="00CB33BA" w:rsidRPr="00167CF3">
        <w:t>R1-2504673</w:t>
      </w:r>
      <w:r w:rsidR="00CB33BA">
        <w:t>]</w:t>
      </w:r>
      <w:r w:rsidR="007113D4">
        <w:t xml:space="preserve"> and the corresponding UE </w:t>
      </w:r>
      <w:r w:rsidR="00EE132E">
        <w:t>feature list</w:t>
      </w:r>
      <w:r w:rsidR="007113D4">
        <w:t xml:space="preserve"> parameters </w:t>
      </w:r>
      <w:r w:rsidR="00FD2301">
        <w:t xml:space="preserve">as </w:t>
      </w:r>
      <w:r w:rsidR="007113D4">
        <w:t>captured in RAN2 (</w:t>
      </w:r>
      <w:r w:rsidR="00A45A46">
        <w:t xml:space="preserve">in future </w:t>
      </w:r>
      <w:r w:rsidR="007113D4">
        <w:rPr>
          <w:szCs w:val="24"/>
          <w:lang w:eastAsia="zh-CN"/>
        </w:rPr>
        <w:t>TS38.822</w:t>
      </w:r>
      <w:r w:rsidR="00A45A46">
        <w:rPr>
          <w:szCs w:val="24"/>
          <w:lang w:eastAsia="zh-CN"/>
        </w:rPr>
        <w:t xml:space="preserve"> versions</w:t>
      </w:r>
      <w:r w:rsidR="007113D4">
        <w:rPr>
          <w:szCs w:val="24"/>
          <w:lang w:eastAsia="zh-CN"/>
        </w:rPr>
        <w:t>)</w:t>
      </w:r>
      <w:r w:rsidR="005376DA">
        <w:rPr>
          <w:szCs w:val="24"/>
          <w:lang w:eastAsia="zh-CN"/>
        </w:rPr>
        <w:t>.</w:t>
      </w:r>
    </w:p>
    <w:p w14:paraId="1C8E4B2F" w14:textId="4CF250EF" w:rsidR="0045234F" w:rsidRDefault="00B02BC2" w:rsidP="00521A49">
      <w:pPr>
        <w:rPr>
          <w:szCs w:val="24"/>
          <w:lang w:eastAsia="zh-CN"/>
        </w:rPr>
      </w:pPr>
      <w:r>
        <w:rPr>
          <w:szCs w:val="24"/>
          <w:lang w:eastAsia="zh-CN"/>
        </w:rPr>
        <w:t>We note the following:</w:t>
      </w:r>
    </w:p>
    <w:p w14:paraId="6EAE5C24" w14:textId="53F783AB" w:rsidR="0087654E" w:rsidRPr="00B02BC2" w:rsidRDefault="00200137" w:rsidP="00986DF4">
      <w:pPr>
        <w:pStyle w:val="RAN4observation0"/>
        <w:rPr>
          <w:szCs w:val="24"/>
          <w:lang w:eastAsia="zh-CN"/>
        </w:rPr>
      </w:pPr>
      <w:bookmarkStart w:id="21" w:name="_Hlk206100677"/>
      <w:r w:rsidRPr="00986DF4">
        <w:t xml:space="preserve">For Release 19, </w:t>
      </w:r>
      <w:r w:rsidR="00280684">
        <w:t xml:space="preserve">all </w:t>
      </w:r>
      <w:r w:rsidR="00924934" w:rsidRPr="00986DF4">
        <w:t xml:space="preserve">the </w:t>
      </w:r>
      <w:r w:rsidR="003252D0" w:rsidRPr="00986DF4">
        <w:t>NR_</w:t>
      </w:r>
      <w:r w:rsidR="00924934" w:rsidRPr="00986DF4">
        <w:t>AI/</w:t>
      </w:r>
      <w:proofErr w:type="spellStart"/>
      <w:r w:rsidR="00924934" w:rsidRPr="00986DF4">
        <w:t>ML</w:t>
      </w:r>
      <w:r w:rsidRPr="00986DF4">
        <w:t>_air</w:t>
      </w:r>
      <w:proofErr w:type="spellEnd"/>
      <w:r w:rsidRPr="00986DF4">
        <w:t xml:space="preserve"> feature groups</w:t>
      </w:r>
      <w:r w:rsidR="00E44E02">
        <w:t xml:space="preserve"> (58),</w:t>
      </w:r>
      <w:r w:rsidRPr="00986DF4">
        <w:t xml:space="preserve"> </w:t>
      </w:r>
      <w:r w:rsidR="00E44E02">
        <w:t xml:space="preserve">as </w:t>
      </w:r>
      <w:r w:rsidRPr="00986DF4">
        <w:t xml:space="preserve">currently agreed in </w:t>
      </w:r>
      <w:r w:rsidRPr="00167CF3">
        <w:t>R1-2504673</w:t>
      </w:r>
      <w:r w:rsidR="00E44E02">
        <w:t>,</w:t>
      </w:r>
      <w:r>
        <w:t xml:space="preserve"> </w:t>
      </w:r>
      <w:r w:rsidRPr="00986DF4">
        <w:t xml:space="preserve">are all </w:t>
      </w:r>
      <w:r w:rsidR="0087654E">
        <w:t xml:space="preserve">marked as </w:t>
      </w:r>
      <w:r w:rsidRPr="00986DF4">
        <w:t>‘Optional with capability signalling’</w:t>
      </w:r>
      <w:r w:rsidR="00280684">
        <w:t>.</w:t>
      </w:r>
      <w:r>
        <w:rPr>
          <w:szCs w:val="24"/>
          <w:lang w:eastAsia="zh-CN"/>
        </w:rPr>
        <w:t xml:space="preserve"> </w:t>
      </w:r>
    </w:p>
    <w:p w14:paraId="26D09013" w14:textId="7D348C4B" w:rsidR="0087654E" w:rsidRDefault="0087654E" w:rsidP="00986DF4">
      <w:pPr>
        <w:pStyle w:val="RAN4observation0"/>
        <w:rPr>
          <w:szCs w:val="24"/>
          <w:lang w:eastAsia="zh-CN"/>
        </w:rPr>
      </w:pPr>
      <w:bookmarkStart w:id="22" w:name="_Hlk206100697"/>
      <w:bookmarkEnd w:id="21"/>
      <w:r w:rsidRPr="000273C5">
        <w:t xml:space="preserve">For Release 19, </w:t>
      </w:r>
      <w:r>
        <w:t xml:space="preserve">all </w:t>
      </w:r>
      <w:r w:rsidRPr="000273C5">
        <w:t>the NR_AI/</w:t>
      </w:r>
      <w:proofErr w:type="spellStart"/>
      <w:r w:rsidRPr="000273C5">
        <w:t>ML_air</w:t>
      </w:r>
      <w:proofErr w:type="spellEnd"/>
      <w:r w:rsidRPr="000273C5">
        <w:t xml:space="preserve"> feature groups </w:t>
      </w:r>
      <w:r>
        <w:t>for beam management and CSI prediction use cases (</w:t>
      </w:r>
      <w:r w:rsidR="00E44E02">
        <w:t xml:space="preserve">58-0, </w:t>
      </w:r>
      <w:r>
        <w:t xml:space="preserve">58-1 and 58-3) </w:t>
      </w:r>
      <w:r w:rsidR="00E44E02">
        <w:t xml:space="preserve">as </w:t>
      </w:r>
      <w:r w:rsidRPr="000273C5">
        <w:t xml:space="preserve">currently agreed in </w:t>
      </w:r>
      <w:r w:rsidRPr="00167CF3">
        <w:t>R1-2504673</w:t>
      </w:r>
      <w:r w:rsidR="00E44E02">
        <w:t>,</w:t>
      </w:r>
      <w:r>
        <w:t xml:space="preserve"> </w:t>
      </w:r>
      <w:r w:rsidRPr="000273C5">
        <w:t xml:space="preserve">are all </w:t>
      </w:r>
      <w:r>
        <w:t xml:space="preserve">marked as </w:t>
      </w:r>
      <w:r w:rsidRPr="000273C5">
        <w:t>‘</w:t>
      </w:r>
      <w:r w:rsidRPr="0087654E">
        <w:rPr>
          <w:szCs w:val="24"/>
          <w:lang w:eastAsia="zh-CN"/>
        </w:rPr>
        <w:t xml:space="preserve">Need for the </w:t>
      </w:r>
      <w:proofErr w:type="spellStart"/>
      <w:r w:rsidRPr="0087654E">
        <w:rPr>
          <w:szCs w:val="24"/>
          <w:lang w:eastAsia="zh-CN"/>
        </w:rPr>
        <w:t>gNB</w:t>
      </w:r>
      <w:proofErr w:type="spellEnd"/>
      <w:r w:rsidRPr="0087654E">
        <w:rPr>
          <w:szCs w:val="24"/>
          <w:lang w:eastAsia="zh-CN"/>
        </w:rPr>
        <w:t xml:space="preserve"> to know if the feature is supported</w:t>
      </w:r>
      <w:r>
        <w:rPr>
          <w:szCs w:val="24"/>
          <w:lang w:eastAsia="zh-CN"/>
        </w:rPr>
        <w:t>’</w:t>
      </w:r>
    </w:p>
    <w:bookmarkEnd w:id="22"/>
    <w:p w14:paraId="462F152C" w14:textId="22F13FE2" w:rsidR="00D276CB" w:rsidRDefault="00522E8F" w:rsidP="00521A49">
      <w:pPr>
        <w:rPr>
          <w:szCs w:val="24"/>
          <w:lang w:eastAsia="zh-CN"/>
        </w:rPr>
      </w:pPr>
      <w:r>
        <w:rPr>
          <w:szCs w:val="24"/>
          <w:lang w:eastAsia="zh-CN"/>
        </w:rPr>
        <w:t xml:space="preserve">Therefore, the RAN4 requirements must be studied for the </w:t>
      </w:r>
      <w:r w:rsidR="00A45A46">
        <w:rPr>
          <w:szCs w:val="24"/>
          <w:lang w:eastAsia="zh-CN"/>
        </w:rPr>
        <w:t xml:space="preserve">agreed </w:t>
      </w:r>
      <w:r>
        <w:rPr>
          <w:szCs w:val="24"/>
          <w:lang w:eastAsia="zh-CN"/>
        </w:rPr>
        <w:t>NR_AI/</w:t>
      </w:r>
      <w:proofErr w:type="spellStart"/>
      <w:r>
        <w:rPr>
          <w:szCs w:val="24"/>
          <w:lang w:eastAsia="zh-CN"/>
        </w:rPr>
        <w:t>ML_air</w:t>
      </w:r>
      <w:proofErr w:type="spellEnd"/>
      <w:r>
        <w:rPr>
          <w:szCs w:val="24"/>
          <w:lang w:eastAsia="zh-CN"/>
        </w:rPr>
        <w:t xml:space="preserve"> FGs</w:t>
      </w:r>
      <w:r w:rsidR="00A45A46">
        <w:rPr>
          <w:szCs w:val="24"/>
          <w:lang w:eastAsia="zh-CN"/>
        </w:rPr>
        <w:t xml:space="preserve">, </w:t>
      </w:r>
      <w:r>
        <w:rPr>
          <w:szCs w:val="24"/>
          <w:lang w:eastAsia="zh-CN"/>
        </w:rPr>
        <w:t xml:space="preserve">potentially including several of their components, determined to be critical for </w:t>
      </w:r>
      <w:r w:rsidR="00B02BC2">
        <w:rPr>
          <w:szCs w:val="24"/>
          <w:lang w:eastAsia="zh-CN"/>
        </w:rPr>
        <w:t xml:space="preserve">feature </w:t>
      </w:r>
      <w:r>
        <w:rPr>
          <w:szCs w:val="24"/>
          <w:lang w:eastAsia="zh-CN"/>
        </w:rPr>
        <w:t>performance reasons.</w:t>
      </w:r>
      <w:r w:rsidR="00AF704A">
        <w:rPr>
          <w:szCs w:val="24"/>
          <w:lang w:eastAsia="zh-CN"/>
        </w:rPr>
        <w:t xml:space="preserve"> </w:t>
      </w:r>
      <w:r w:rsidR="00AF704A">
        <w:t xml:space="preserve">The UE (AI/ML) capabilities definitions (in future </w:t>
      </w:r>
      <w:r w:rsidR="00AF704A">
        <w:rPr>
          <w:szCs w:val="24"/>
          <w:lang w:eastAsia="zh-CN"/>
        </w:rPr>
        <w:t xml:space="preserve">TS38.306 versions) are using the feature groups and </w:t>
      </w:r>
      <w:r w:rsidR="00AF704A">
        <w:t>UE feature list parameters</w:t>
      </w:r>
      <w:r w:rsidR="00D3726D">
        <w:t>.</w:t>
      </w:r>
    </w:p>
    <w:p w14:paraId="558670B5" w14:textId="3C4C0726" w:rsidR="00522E8F" w:rsidRDefault="00522E8F" w:rsidP="00986DF4">
      <w:pPr>
        <w:pStyle w:val="RAN4proposal"/>
      </w:pPr>
      <w:bookmarkStart w:id="23" w:name="_Hlk206100719"/>
      <w:r>
        <w:rPr>
          <w:lang w:eastAsia="zh-CN"/>
        </w:rPr>
        <w:t xml:space="preserve">RAN4 requirements </w:t>
      </w:r>
      <w:r w:rsidR="00AF704A">
        <w:rPr>
          <w:lang w:eastAsia="zh-CN"/>
        </w:rPr>
        <w:t xml:space="preserve">for generalization </w:t>
      </w:r>
      <w:r>
        <w:rPr>
          <w:lang w:eastAsia="zh-CN"/>
        </w:rPr>
        <w:t xml:space="preserve">must be studied </w:t>
      </w:r>
      <w:r w:rsidR="00873889">
        <w:rPr>
          <w:lang w:eastAsia="zh-CN"/>
        </w:rPr>
        <w:t xml:space="preserve">at the granularity of </w:t>
      </w:r>
      <w:r>
        <w:rPr>
          <w:lang w:eastAsia="zh-CN"/>
        </w:rPr>
        <w:t xml:space="preserve">the </w:t>
      </w:r>
      <w:r w:rsidR="00581FC5">
        <w:rPr>
          <w:lang w:eastAsia="zh-CN"/>
        </w:rPr>
        <w:t xml:space="preserve">defined </w:t>
      </w:r>
      <w:r>
        <w:rPr>
          <w:lang w:eastAsia="zh-CN"/>
        </w:rPr>
        <w:t>NR_AI/</w:t>
      </w:r>
      <w:proofErr w:type="spellStart"/>
      <w:r>
        <w:rPr>
          <w:lang w:eastAsia="zh-CN"/>
        </w:rPr>
        <w:t>ML_air</w:t>
      </w:r>
      <w:proofErr w:type="spellEnd"/>
      <w:r>
        <w:rPr>
          <w:lang w:eastAsia="zh-CN"/>
        </w:rPr>
        <w:t xml:space="preserve"> F</w:t>
      </w:r>
      <w:r w:rsidR="00873889">
        <w:rPr>
          <w:lang w:eastAsia="zh-CN"/>
        </w:rPr>
        <w:t xml:space="preserve">eature </w:t>
      </w:r>
      <w:r>
        <w:rPr>
          <w:lang w:eastAsia="zh-CN"/>
        </w:rPr>
        <w:t>G</w:t>
      </w:r>
      <w:r w:rsidR="00873889">
        <w:rPr>
          <w:lang w:eastAsia="zh-CN"/>
        </w:rPr>
        <w:t>roups</w:t>
      </w:r>
      <w:r>
        <w:rPr>
          <w:lang w:eastAsia="zh-CN"/>
        </w:rPr>
        <w:t xml:space="preserve"> and</w:t>
      </w:r>
      <w:r w:rsidR="00C0185E">
        <w:rPr>
          <w:lang w:eastAsia="zh-CN"/>
        </w:rPr>
        <w:t>,</w:t>
      </w:r>
      <w:r>
        <w:rPr>
          <w:lang w:eastAsia="zh-CN"/>
        </w:rPr>
        <w:t xml:space="preserve"> including </w:t>
      </w:r>
      <w:r w:rsidR="00581FC5">
        <w:rPr>
          <w:lang w:eastAsia="zh-CN"/>
        </w:rPr>
        <w:t>one or more</w:t>
      </w:r>
      <w:r>
        <w:rPr>
          <w:lang w:eastAsia="zh-CN"/>
        </w:rPr>
        <w:t xml:space="preserve"> of their </w:t>
      </w:r>
      <w:r w:rsidR="00581FC5">
        <w:rPr>
          <w:lang w:eastAsia="zh-CN"/>
        </w:rPr>
        <w:t xml:space="preserve">defined </w:t>
      </w:r>
      <w:r>
        <w:rPr>
          <w:lang w:eastAsia="zh-CN"/>
        </w:rPr>
        <w:t>components</w:t>
      </w:r>
      <w:r w:rsidR="00581FC5">
        <w:rPr>
          <w:lang w:eastAsia="zh-CN"/>
        </w:rPr>
        <w:t xml:space="preserve"> and parameters</w:t>
      </w:r>
      <w:r>
        <w:rPr>
          <w:lang w:eastAsia="zh-CN"/>
        </w:rPr>
        <w:t>.</w:t>
      </w:r>
    </w:p>
    <w:bookmarkEnd w:id="23"/>
    <w:p w14:paraId="7ABC7CC0" w14:textId="7554E948" w:rsidR="00521A49" w:rsidRDefault="00521A49" w:rsidP="00521A49">
      <w:r>
        <w:t>Furthermore, on the issue of static and non-static scenarios for testing, following agreement was reached in RAN4#114bis meeting:</w:t>
      </w:r>
    </w:p>
    <w:tbl>
      <w:tblPr>
        <w:tblStyle w:val="TableGrid"/>
        <w:tblW w:w="0" w:type="auto"/>
        <w:tblLook w:val="04A0" w:firstRow="1" w:lastRow="0" w:firstColumn="1" w:lastColumn="0" w:noHBand="0" w:noVBand="1"/>
      </w:tblPr>
      <w:tblGrid>
        <w:gridCol w:w="9617"/>
      </w:tblGrid>
      <w:tr w:rsidR="00521A49" w14:paraId="61762DE1" w14:textId="77777777">
        <w:tc>
          <w:tcPr>
            <w:tcW w:w="9617" w:type="dxa"/>
          </w:tcPr>
          <w:p w14:paraId="2C0ABBC6" w14:textId="77777777" w:rsidR="00521A49" w:rsidRPr="00247066" w:rsidRDefault="00521A49">
            <w:pPr>
              <w:rPr>
                <w:lang w:val="en-US"/>
              </w:rPr>
            </w:pPr>
            <w:r w:rsidRPr="00247066">
              <w:rPr>
                <w:b/>
                <w:bCs/>
                <w:highlight w:val="green"/>
              </w:rPr>
              <w:t>Agreement:</w:t>
            </w:r>
          </w:p>
          <w:p w14:paraId="32D275AB" w14:textId="77777777" w:rsidR="00521A49" w:rsidRPr="00247066" w:rsidRDefault="00521A49" w:rsidP="00521A49">
            <w:pPr>
              <w:numPr>
                <w:ilvl w:val="0"/>
                <w:numId w:val="12"/>
              </w:numPr>
              <w:rPr>
                <w:lang w:val="en-US"/>
              </w:rPr>
            </w:pPr>
            <w:r w:rsidRPr="00247066">
              <w:rPr>
                <w:lang w:val="en-US"/>
              </w:rPr>
              <w:t>Static scenarios are assumed by default. Non-static scenarios are introduced on a use-case specific basis if needed for testing.</w:t>
            </w:r>
          </w:p>
          <w:p w14:paraId="4EF8F9B0" w14:textId="77777777" w:rsidR="00521A49" w:rsidRPr="00247066" w:rsidRDefault="00521A49" w:rsidP="00521A49">
            <w:pPr>
              <w:numPr>
                <w:ilvl w:val="0"/>
                <w:numId w:val="12"/>
              </w:numPr>
              <w:rPr>
                <w:lang w:val="en-US"/>
              </w:rPr>
            </w:pPr>
            <w:r w:rsidRPr="00247066">
              <w:rPr>
                <w:lang w:val="en-US"/>
              </w:rPr>
              <w:t xml:space="preserve">FFS whether a mixed </w:t>
            </w:r>
            <w:proofErr w:type="spellStart"/>
            <w:r w:rsidRPr="00247066">
              <w:rPr>
                <w:lang w:val="en-US"/>
              </w:rPr>
              <w:t>datset</w:t>
            </w:r>
            <w:proofErr w:type="spellEnd"/>
            <w:r w:rsidRPr="00247066">
              <w:rPr>
                <w:lang w:val="en-US"/>
              </w:rPr>
              <w:t xml:space="preserve"> can be created for testing generalization, and whether such a mixed dataset would be a static or non-static scenario</w:t>
            </w:r>
          </w:p>
          <w:p w14:paraId="408FA33D" w14:textId="77777777" w:rsidR="00521A49" w:rsidRPr="00247066" w:rsidRDefault="00521A49">
            <w:pPr>
              <w:rPr>
                <w:lang w:val="en-US"/>
              </w:rPr>
            </w:pPr>
          </w:p>
        </w:tc>
      </w:tr>
    </w:tbl>
    <w:p w14:paraId="0DCAFEF6" w14:textId="77777777" w:rsidR="00521A49" w:rsidRDefault="00521A49" w:rsidP="00521A49"/>
    <w:p w14:paraId="3FA3DE43" w14:textId="77777777" w:rsidR="00521A49" w:rsidRPr="000E00E2" w:rsidRDefault="00521A49" w:rsidP="00521A49">
      <w:r>
        <w:lastRenderedPageBreak/>
        <w:t>From our perspective, it won’t be meaningful to agree on a mixed dataset to test generalization aspects, since it will be like testing AI/ML model and not the telecom aspects of the AI/ML functionality. Therefore, a more suitable way to test generalization aspects is by testing it in different scenarios as discussed above.</w:t>
      </w:r>
    </w:p>
    <w:p w14:paraId="0C928157" w14:textId="77777777" w:rsidR="00521A49" w:rsidRDefault="00521A49" w:rsidP="00521A49">
      <w:pPr>
        <w:pStyle w:val="RAN4proposal"/>
      </w:pPr>
      <w:bookmarkStart w:id="24" w:name="_Hlk206100738"/>
      <w:r>
        <w:rPr>
          <w:lang w:val="en-US"/>
        </w:rPr>
        <w:t>RAN4 should not create a mixed dataset for generalization testing since the objective is not to test the AI/ML model</w:t>
      </w:r>
      <w:r w:rsidRPr="0033602A">
        <w:rPr>
          <w:lang w:val="en-US"/>
        </w:rPr>
        <w:t>.</w:t>
      </w:r>
    </w:p>
    <w:bookmarkEnd w:id="24"/>
    <w:p w14:paraId="43AA8325" w14:textId="77777777" w:rsidR="00991E91" w:rsidRPr="000E00E2" w:rsidRDefault="00991E91" w:rsidP="000E00E2"/>
    <w:p w14:paraId="280CDC0F" w14:textId="77777777" w:rsidR="00CD7492" w:rsidRPr="008D0AE1" w:rsidRDefault="00CD7492" w:rsidP="00A37002">
      <w:pPr>
        <w:pStyle w:val="RAN4H1"/>
      </w:pPr>
      <w:r w:rsidRPr="008D0AE1">
        <w:t>Conclusion</w:t>
      </w:r>
      <w:bookmarkEnd w:id="6"/>
    </w:p>
    <w:p w14:paraId="7132C327" w14:textId="567C96B2" w:rsidR="000875DE" w:rsidRPr="00592459" w:rsidRDefault="000875DE" w:rsidP="000875DE">
      <w:pPr>
        <w:rPr>
          <w:lang w:val="en-US"/>
        </w:rPr>
      </w:pPr>
      <w:r>
        <w:rPr>
          <w:lang w:val="en-US"/>
        </w:rPr>
        <w:t xml:space="preserve">In this contribution, we addressed </w:t>
      </w:r>
      <w:r w:rsidR="007B0111">
        <w:rPr>
          <w:lang w:val="en-US"/>
        </w:rPr>
        <w:t>the following</w:t>
      </w:r>
      <w:r>
        <w:rPr>
          <w:lang w:val="en-US"/>
        </w:rPr>
        <w:t xml:space="preserve"> topics</w:t>
      </w:r>
      <w:r w:rsidR="007B0111">
        <w:rPr>
          <w:lang w:val="en-US"/>
        </w:rPr>
        <w:t xml:space="preserve"> mainly for UE sided model cases</w:t>
      </w:r>
      <w:r>
        <w:rPr>
          <w:lang w:val="en-US"/>
        </w:rPr>
        <w:t xml:space="preserve">: </w:t>
      </w:r>
    </w:p>
    <w:p w14:paraId="11EA42E3" w14:textId="36A5B9A0" w:rsidR="000875DE" w:rsidRPr="000875DE" w:rsidRDefault="000875DE" w:rsidP="00247066">
      <w:pPr>
        <w:numPr>
          <w:ilvl w:val="0"/>
          <w:numId w:val="7"/>
        </w:numPr>
        <w:tabs>
          <w:tab w:val="right" w:leader="dot" w:pos="9617"/>
        </w:tabs>
      </w:pPr>
      <w:r w:rsidRPr="002B0F38">
        <w:rPr>
          <w:lang w:val="en-US"/>
        </w:rPr>
        <w:t xml:space="preserve">Post-deployment </w:t>
      </w:r>
      <w:r>
        <w:rPr>
          <w:lang w:val="en-US"/>
        </w:rPr>
        <w:t>testing</w:t>
      </w:r>
    </w:p>
    <w:p w14:paraId="3794DD88" w14:textId="793FFC3E" w:rsidR="000875DE" w:rsidRPr="000875DE" w:rsidRDefault="000875DE" w:rsidP="00247066">
      <w:pPr>
        <w:numPr>
          <w:ilvl w:val="0"/>
          <w:numId w:val="7"/>
        </w:numPr>
        <w:tabs>
          <w:tab w:val="right" w:leader="dot" w:pos="9617"/>
        </w:tabs>
      </w:pPr>
      <w:r>
        <w:rPr>
          <w:lang w:val="en-US"/>
        </w:rPr>
        <w:t>Life-Cycle Management related aspects</w:t>
      </w:r>
    </w:p>
    <w:p w14:paraId="22084385" w14:textId="021E9588" w:rsidR="000875DE" w:rsidRPr="002B0F38" w:rsidRDefault="000875DE" w:rsidP="00247066">
      <w:pPr>
        <w:numPr>
          <w:ilvl w:val="0"/>
          <w:numId w:val="7"/>
        </w:numPr>
        <w:tabs>
          <w:tab w:val="right" w:leader="dot" w:pos="9617"/>
        </w:tabs>
      </w:pPr>
      <w:r w:rsidRPr="002B0F38">
        <w:rPr>
          <w:lang w:val="en-US"/>
        </w:rPr>
        <w:t>Generalization, number of tests and non-stationary conditions</w:t>
      </w:r>
    </w:p>
    <w:p w14:paraId="6314B5C3" w14:textId="77777777" w:rsidR="000875DE" w:rsidRDefault="000875DE" w:rsidP="000875DE">
      <w:pPr>
        <w:tabs>
          <w:tab w:val="right" w:leader="dot" w:pos="9617"/>
        </w:tabs>
        <w:rPr>
          <w:lang w:val="en-US"/>
        </w:rPr>
      </w:pPr>
      <w:r>
        <w:rPr>
          <w:lang w:val="en-US"/>
        </w:rPr>
        <w:t>Following Observations and Proposals were made in this paper:</w:t>
      </w:r>
    </w:p>
    <w:p w14:paraId="365FACD4" w14:textId="77777777" w:rsidR="0051700F" w:rsidRDefault="0051700F" w:rsidP="0051700F">
      <w:pPr>
        <w:rPr>
          <w:rFonts w:asciiTheme="majorBidi" w:hAnsiTheme="majorBidi" w:cstheme="majorBidi"/>
          <w:b/>
          <w:bCs/>
          <w:szCs w:val="20"/>
          <w:lang w:val="en-IN"/>
        </w:rPr>
      </w:pPr>
      <w:r w:rsidRPr="00A83901">
        <w:rPr>
          <w:rFonts w:asciiTheme="majorBidi" w:hAnsiTheme="majorBidi" w:cstheme="majorBidi"/>
          <w:b/>
          <w:bCs/>
          <w:szCs w:val="20"/>
          <w:lang w:val="en-IN"/>
        </w:rPr>
        <w:t xml:space="preserve">Proposal 1: Based on the current RAN4 agreements for rel. 19 on performance monitoring, RAN4 to consider </w:t>
      </w:r>
      <w:r w:rsidRPr="00A83901">
        <w:rPr>
          <w:rFonts w:asciiTheme="majorBidi" w:hAnsiTheme="majorBidi" w:cstheme="majorBidi"/>
          <w:b/>
          <w:bCs/>
          <w:szCs w:val="20"/>
          <w:u w:val="single"/>
          <w:lang w:val="en-IN"/>
        </w:rPr>
        <w:t>the test-active functionality/ configuration for post-deployment validation.</w:t>
      </w:r>
    </w:p>
    <w:p w14:paraId="0F761636" w14:textId="77777777" w:rsidR="0051700F" w:rsidRPr="00A83901" w:rsidRDefault="0051700F" w:rsidP="0051700F">
      <w:pPr>
        <w:rPr>
          <w:rFonts w:asciiTheme="majorBidi" w:hAnsiTheme="majorBidi" w:cstheme="majorBidi"/>
          <w:szCs w:val="20"/>
        </w:rPr>
      </w:pPr>
      <w:r w:rsidRPr="00A83901">
        <w:rPr>
          <w:rFonts w:asciiTheme="majorBidi" w:hAnsiTheme="majorBidi" w:cstheme="majorBidi"/>
          <w:b/>
          <w:bCs/>
          <w:szCs w:val="20"/>
        </w:rPr>
        <w:t xml:space="preserve">Observation 1: </w:t>
      </w:r>
      <w:r w:rsidRPr="00A83901">
        <w:rPr>
          <w:rFonts w:asciiTheme="majorBidi" w:hAnsiTheme="majorBidi" w:cstheme="majorBidi"/>
          <w:szCs w:val="20"/>
        </w:rPr>
        <w:t>A test-active configuration can be provided/signalled and triggered by the Network (</w:t>
      </w:r>
      <w:proofErr w:type="spellStart"/>
      <w:r w:rsidRPr="00A83901">
        <w:rPr>
          <w:rFonts w:asciiTheme="majorBidi" w:hAnsiTheme="majorBidi" w:cstheme="majorBidi"/>
          <w:szCs w:val="20"/>
        </w:rPr>
        <w:t>gNB</w:t>
      </w:r>
      <w:proofErr w:type="spellEnd"/>
      <w:r w:rsidRPr="00A83901">
        <w:rPr>
          <w:rFonts w:asciiTheme="majorBidi" w:hAnsiTheme="majorBidi" w:cstheme="majorBidi"/>
          <w:szCs w:val="20"/>
        </w:rPr>
        <w:t>/LMF) to the UE using RRC/MAC signalling for transitions from inapplicability to applicability or first applicability report of a non-conformance tested configuration (if detectable).</w:t>
      </w:r>
    </w:p>
    <w:p w14:paraId="403EDD40"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 xml:space="preserve">Observation 2: </w:t>
      </w:r>
      <w:r w:rsidRPr="00A83901">
        <w:rPr>
          <w:rFonts w:asciiTheme="majorBidi" w:hAnsiTheme="majorBidi" w:cstheme="majorBidi"/>
          <w:szCs w:val="20"/>
        </w:rPr>
        <w:t xml:space="preserve">The newly tested AI/ML configuration (which was in test-active mode) may not necessarily be activated immediately after the testing. The actual activation decision criteria </w:t>
      </w:r>
      <w:proofErr w:type="gramStart"/>
      <w:r w:rsidRPr="00A83901">
        <w:rPr>
          <w:rFonts w:asciiTheme="majorBidi" w:hAnsiTheme="majorBidi" w:cstheme="majorBidi"/>
          <w:szCs w:val="20"/>
        </w:rPr>
        <w:t>is</w:t>
      </w:r>
      <w:proofErr w:type="gramEnd"/>
      <w:r w:rsidRPr="00A83901">
        <w:rPr>
          <w:rFonts w:asciiTheme="majorBidi" w:hAnsiTheme="majorBidi" w:cstheme="majorBidi"/>
          <w:szCs w:val="20"/>
        </w:rPr>
        <w:t xml:space="preserve"> left for the NW implementation.</w:t>
      </w:r>
    </w:p>
    <w:p w14:paraId="46BAAC9A" w14:textId="77777777" w:rsidR="0051700F" w:rsidRPr="00A83901" w:rsidRDefault="0051700F" w:rsidP="0051700F">
      <w:pPr>
        <w:rPr>
          <w:rFonts w:asciiTheme="majorBidi" w:hAnsiTheme="majorBidi" w:cstheme="majorBidi"/>
          <w:b/>
          <w:bCs/>
          <w:szCs w:val="20"/>
          <w:lang w:val="en-IN"/>
        </w:rPr>
      </w:pPr>
      <w:r w:rsidRPr="00A83901">
        <w:rPr>
          <w:rFonts w:asciiTheme="majorBidi" w:hAnsiTheme="majorBidi" w:cstheme="majorBidi"/>
          <w:b/>
          <w:bCs/>
          <w:szCs w:val="20"/>
          <w:lang w:val="en-IN"/>
        </w:rPr>
        <w:t xml:space="preserve">Proposal 2: Based on the current RAN1 and RAN2 agreements for Release 19 on performance monitoring, RAN4 to not consider new requirements and tests to ensure the required functioning of performance monitoring procedures </w:t>
      </w:r>
      <w:r w:rsidRPr="00A83901">
        <w:rPr>
          <w:rFonts w:asciiTheme="majorBidi" w:hAnsiTheme="majorBidi" w:cstheme="majorBidi"/>
          <w:b/>
          <w:bCs/>
          <w:szCs w:val="20"/>
          <w:u w:val="single"/>
          <w:lang w:val="en-IN"/>
        </w:rPr>
        <w:t>for the test-active functionality/ configuration.</w:t>
      </w:r>
    </w:p>
    <w:p w14:paraId="027C6D4F"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Proposal 3: RAN4 to investigate the potential solutions which can enable improved in-field post-deployment testing/monitoring of multiple UEs resulting in efficient usage of the network and UE resources.</w:t>
      </w:r>
    </w:p>
    <w:p w14:paraId="7A7A2F9C"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Proposal 4: RAN4 to define accuracy requirements for UE-assisted monitoring where the UE reports the monitoring metric (i.e., monitoring Type 1 Option 2) in BM-Case1 and BM-Case2. The accuracy of the performance monitoring metric should be tested at least in static radio conditions.</w:t>
      </w:r>
    </w:p>
    <w:p w14:paraId="3C81718E"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 xml:space="preserve">Proposal 5: RAN4 to define delay requirements for UE-assisted monitoring where the UE reports the performance monitoring metric, RS-PAI, in BM-Case1 and BM-Case2. The starting point of this delay can be when UE sends </w:t>
      </w:r>
      <w:proofErr w:type="spellStart"/>
      <w:r w:rsidRPr="00A83901">
        <w:rPr>
          <w:rFonts w:asciiTheme="majorBidi" w:hAnsiTheme="majorBidi" w:cstheme="majorBidi"/>
          <w:b/>
          <w:bCs/>
          <w:szCs w:val="20"/>
        </w:rPr>
        <w:t>RRCReconfigurationComplete</w:t>
      </w:r>
      <w:proofErr w:type="spellEnd"/>
      <w:r w:rsidRPr="00A83901">
        <w:rPr>
          <w:rFonts w:asciiTheme="majorBidi" w:hAnsiTheme="majorBidi" w:cstheme="majorBidi"/>
          <w:b/>
          <w:bCs/>
          <w:szCs w:val="20"/>
        </w:rPr>
        <w:t xml:space="preserve"> message in response to the configuration of monitoring RS resources via </w:t>
      </w:r>
      <w:proofErr w:type="spellStart"/>
      <w:r w:rsidRPr="00A83901">
        <w:rPr>
          <w:rFonts w:asciiTheme="majorBidi" w:hAnsiTheme="majorBidi" w:cstheme="majorBidi"/>
          <w:b/>
          <w:bCs/>
          <w:szCs w:val="20"/>
        </w:rPr>
        <w:t>RRCReconfiguration</w:t>
      </w:r>
      <w:proofErr w:type="spellEnd"/>
      <w:r w:rsidRPr="00A83901">
        <w:rPr>
          <w:rFonts w:asciiTheme="majorBidi" w:hAnsiTheme="majorBidi" w:cstheme="majorBidi"/>
          <w:b/>
          <w:bCs/>
          <w:szCs w:val="20"/>
        </w:rPr>
        <w:t>, and the ending point can be when UE reports the first performance monitoring metric, RS-PAI.</w:t>
      </w:r>
    </w:p>
    <w:p w14:paraId="4CEE2522"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 xml:space="preserve">Observation 3: </w:t>
      </w:r>
      <w:r w:rsidRPr="00A83901">
        <w:rPr>
          <w:rFonts w:asciiTheme="majorBidi" w:hAnsiTheme="majorBidi" w:cstheme="majorBidi"/>
          <w:szCs w:val="20"/>
        </w:rPr>
        <w:t>Threshold-based criteria with respect to the reported SGCS under static channel conditions can ensure that the reported SGCS metrics reliably reflect the prediction quality of the AI/ML model, supporting consistent and interpretable performance monitoring.</w:t>
      </w:r>
    </w:p>
    <w:p w14:paraId="67136D4E"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Proposal 6: RAN4 to define accuracy requirements for CSI prediction performance monitoring, specifically for UE-reported SGCS1 values.</w:t>
      </w:r>
    </w:p>
    <w:p w14:paraId="6F552F03"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Proposal 7: RAN4 to define the delay requirement for the first performance monitoring report in CSI prediction, based on the time from RRC (re)configuration Complete to the transmission of the initial SGCS-based report, in alignment with the beam management framework.</w:t>
      </w:r>
    </w:p>
    <w:p w14:paraId="31F97296"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 xml:space="preserve">Proposal 8: RAN4 to consider </w:t>
      </w:r>
      <w:proofErr w:type="spellStart"/>
      <w:r w:rsidRPr="00A83901">
        <w:rPr>
          <w:rFonts w:asciiTheme="majorBidi" w:hAnsiTheme="majorBidi" w:cstheme="majorBidi"/>
          <w:b/>
          <w:bCs/>
          <w:szCs w:val="20"/>
        </w:rPr>
        <w:t>RRCReconfigurationComplete</w:t>
      </w:r>
      <w:proofErr w:type="spellEnd"/>
      <w:r w:rsidRPr="00A83901">
        <w:rPr>
          <w:rFonts w:asciiTheme="majorBidi" w:hAnsiTheme="majorBidi" w:cstheme="majorBidi"/>
          <w:b/>
          <w:bCs/>
          <w:szCs w:val="20"/>
        </w:rPr>
        <w:t xml:space="preserve"> message containing applicable functionality report as the starting point to define activation delay requirement for periodic CSI reporting for AI/ML BM use case.</w:t>
      </w:r>
    </w:p>
    <w:p w14:paraId="49ADBEEE"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lastRenderedPageBreak/>
        <w:t>Proposal 9: RAN4 to consider first inference report as the end point to define activation delay requirements for periodic/aperiodic/semi-persistent CSI reporting for AI/ML BM use cases.</w:t>
      </w:r>
    </w:p>
    <w:p w14:paraId="29829385"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Proposal 10: RAN4 to not define any deactivation delay requirements for AI/ML configurations</w:t>
      </w:r>
    </w:p>
    <w:p w14:paraId="11620DBE"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 xml:space="preserve">Observation 4: </w:t>
      </w:r>
      <w:r w:rsidRPr="00A83901">
        <w:rPr>
          <w:rFonts w:asciiTheme="majorBidi" w:hAnsiTheme="majorBidi" w:cstheme="majorBidi"/>
          <w:szCs w:val="20"/>
        </w:rPr>
        <w:t>For Release 19, all the NR_AI/</w:t>
      </w:r>
      <w:proofErr w:type="spellStart"/>
      <w:r w:rsidRPr="00A83901">
        <w:rPr>
          <w:rFonts w:asciiTheme="majorBidi" w:hAnsiTheme="majorBidi" w:cstheme="majorBidi"/>
          <w:szCs w:val="20"/>
        </w:rPr>
        <w:t>ML_air</w:t>
      </w:r>
      <w:proofErr w:type="spellEnd"/>
      <w:r w:rsidRPr="00A83901">
        <w:rPr>
          <w:rFonts w:asciiTheme="majorBidi" w:hAnsiTheme="majorBidi" w:cstheme="majorBidi"/>
          <w:szCs w:val="20"/>
        </w:rPr>
        <w:t xml:space="preserve"> feature groups (58), as currently agreed in R1-2504673, are all marked as ‘Optional with capability signalling’.</w:t>
      </w:r>
    </w:p>
    <w:p w14:paraId="79B5DCE1"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 xml:space="preserve">Observation 5: </w:t>
      </w:r>
      <w:r w:rsidRPr="00A83901">
        <w:rPr>
          <w:rFonts w:asciiTheme="majorBidi" w:hAnsiTheme="majorBidi" w:cstheme="majorBidi"/>
          <w:szCs w:val="20"/>
        </w:rPr>
        <w:t>For Release 19, all the NR_AI/</w:t>
      </w:r>
      <w:proofErr w:type="spellStart"/>
      <w:r w:rsidRPr="00A83901">
        <w:rPr>
          <w:rFonts w:asciiTheme="majorBidi" w:hAnsiTheme="majorBidi" w:cstheme="majorBidi"/>
          <w:szCs w:val="20"/>
        </w:rPr>
        <w:t>ML_air</w:t>
      </w:r>
      <w:proofErr w:type="spellEnd"/>
      <w:r w:rsidRPr="00A83901">
        <w:rPr>
          <w:rFonts w:asciiTheme="majorBidi" w:hAnsiTheme="majorBidi" w:cstheme="majorBidi"/>
          <w:szCs w:val="20"/>
        </w:rPr>
        <w:t xml:space="preserve"> feature groups for beam management and CSI prediction use cases (58-0, 58-1 and 58-3) as currently agreed in R1-2504673, are all marked as ‘Need for the </w:t>
      </w:r>
      <w:proofErr w:type="spellStart"/>
      <w:r w:rsidRPr="00A83901">
        <w:rPr>
          <w:rFonts w:asciiTheme="majorBidi" w:hAnsiTheme="majorBidi" w:cstheme="majorBidi"/>
          <w:szCs w:val="20"/>
        </w:rPr>
        <w:t>gNB</w:t>
      </w:r>
      <w:proofErr w:type="spellEnd"/>
      <w:r w:rsidRPr="00A83901">
        <w:rPr>
          <w:rFonts w:asciiTheme="majorBidi" w:hAnsiTheme="majorBidi" w:cstheme="majorBidi"/>
          <w:szCs w:val="20"/>
        </w:rPr>
        <w:t xml:space="preserve"> to know if the feature is supported’</w:t>
      </w:r>
    </w:p>
    <w:p w14:paraId="50E7A00B" w14:textId="77777777" w:rsidR="0051700F" w:rsidRDefault="0051700F" w:rsidP="0051700F">
      <w:pPr>
        <w:rPr>
          <w:rFonts w:asciiTheme="majorBidi" w:hAnsiTheme="majorBidi" w:cstheme="majorBidi"/>
          <w:b/>
          <w:bCs/>
          <w:szCs w:val="20"/>
        </w:rPr>
      </w:pPr>
      <w:r w:rsidRPr="00A83901">
        <w:rPr>
          <w:rFonts w:asciiTheme="majorBidi" w:hAnsiTheme="majorBidi" w:cstheme="majorBidi"/>
          <w:b/>
          <w:bCs/>
          <w:szCs w:val="20"/>
        </w:rPr>
        <w:t>Proposal 11: RAN4 requirements for generalization must be studied at the granularity of the defined NR_AI/</w:t>
      </w:r>
      <w:proofErr w:type="spellStart"/>
      <w:r w:rsidRPr="00A83901">
        <w:rPr>
          <w:rFonts w:asciiTheme="majorBidi" w:hAnsiTheme="majorBidi" w:cstheme="majorBidi"/>
          <w:b/>
          <w:bCs/>
          <w:szCs w:val="20"/>
        </w:rPr>
        <w:t>ML_air</w:t>
      </w:r>
      <w:proofErr w:type="spellEnd"/>
      <w:r w:rsidRPr="00A83901">
        <w:rPr>
          <w:rFonts w:asciiTheme="majorBidi" w:hAnsiTheme="majorBidi" w:cstheme="majorBidi"/>
          <w:b/>
          <w:bCs/>
          <w:szCs w:val="20"/>
        </w:rPr>
        <w:t xml:space="preserve"> Feature Groups and, including one or more of their defined components and parameters.</w:t>
      </w:r>
    </w:p>
    <w:p w14:paraId="60F3AD05" w14:textId="77777777" w:rsidR="0051700F" w:rsidRPr="00A83901" w:rsidRDefault="0051700F" w:rsidP="0051700F">
      <w:pPr>
        <w:rPr>
          <w:rFonts w:asciiTheme="majorBidi" w:hAnsiTheme="majorBidi" w:cstheme="majorBidi"/>
          <w:b/>
          <w:bCs/>
          <w:szCs w:val="20"/>
        </w:rPr>
      </w:pPr>
      <w:r w:rsidRPr="00A83901">
        <w:rPr>
          <w:rFonts w:asciiTheme="majorBidi" w:hAnsiTheme="majorBidi" w:cstheme="majorBidi"/>
          <w:b/>
          <w:bCs/>
          <w:szCs w:val="20"/>
        </w:rPr>
        <w:t>Proposal 12: RAN4 should not create a mixed dataset for generalization testing since the objective is not to test the AI/ML model.</w:t>
      </w:r>
    </w:p>
    <w:p w14:paraId="6F4EA011" w14:textId="77777777" w:rsidR="0051700F" w:rsidRPr="0051700F" w:rsidRDefault="0051700F" w:rsidP="000875DE">
      <w:pPr>
        <w:tabs>
          <w:tab w:val="right" w:leader="dot" w:pos="9617"/>
        </w:tabs>
      </w:pPr>
    </w:p>
    <w:p w14:paraId="2C0CA2BD" w14:textId="77777777" w:rsidR="003B659E" w:rsidRPr="008D0AE1" w:rsidRDefault="003B659E" w:rsidP="0060543D">
      <w:pPr>
        <w:pStyle w:val="RAN4H1"/>
        <w:numPr>
          <w:ilvl w:val="0"/>
          <w:numId w:val="0"/>
        </w:numPr>
        <w:ind w:left="360" w:hanging="360"/>
      </w:pPr>
      <w:bookmarkStart w:id="25" w:name="_Toc116995849"/>
      <w:r w:rsidRPr="008D0AE1">
        <w:t>References</w:t>
      </w:r>
      <w:bookmarkEnd w:id="25"/>
    </w:p>
    <w:p w14:paraId="62F775BC" w14:textId="7832EABB" w:rsidR="0033602A" w:rsidRPr="0033602A" w:rsidRDefault="00890DCE" w:rsidP="00890DCE">
      <w:pPr>
        <w:pStyle w:val="ListParagraph"/>
        <w:numPr>
          <w:ilvl w:val="0"/>
          <w:numId w:val="5"/>
        </w:numPr>
        <w:ind w:right="-22"/>
      </w:pPr>
      <w:bookmarkStart w:id="26" w:name="_Ref197688175"/>
      <w:bookmarkStart w:id="27" w:name="_Ref189854380"/>
      <w:r w:rsidRPr="00B84426">
        <w:rPr>
          <w:lang w:val="en-US"/>
        </w:rPr>
        <w:t>RP-250</w:t>
      </w:r>
      <w:r>
        <w:rPr>
          <w:lang w:val="en-US"/>
        </w:rPr>
        <w:t>792</w:t>
      </w:r>
      <w:r w:rsidRPr="007876E3">
        <w:rPr>
          <w:lang w:val="en-US"/>
        </w:rPr>
        <w:t xml:space="preserve">, </w:t>
      </w:r>
      <w:r w:rsidRPr="00B45BD2">
        <w:rPr>
          <w:lang w:val="en-US"/>
        </w:rPr>
        <w:t>Revised WID: Artificial Intelligence (AI)/Machine Learning (ML) for NR Air Interface</w:t>
      </w:r>
      <w:r w:rsidRPr="007876E3">
        <w:rPr>
          <w:lang w:val="en-US"/>
        </w:rPr>
        <w:t>, Qualcomm, RAN#10</w:t>
      </w:r>
      <w:r>
        <w:rPr>
          <w:lang w:val="en-US"/>
        </w:rPr>
        <w:t>7</w:t>
      </w:r>
      <w:r w:rsidRPr="007876E3">
        <w:rPr>
          <w:lang w:val="en-US"/>
        </w:rPr>
        <w:t xml:space="preserve">, </w:t>
      </w:r>
      <w:r>
        <w:rPr>
          <w:lang w:val="en-US"/>
        </w:rPr>
        <w:t>March 12-14</w:t>
      </w:r>
      <w:r w:rsidRPr="007876E3">
        <w:rPr>
          <w:lang w:val="en-US"/>
        </w:rPr>
        <w:t>, 202</w:t>
      </w:r>
      <w:r>
        <w:rPr>
          <w:lang w:val="en-US"/>
        </w:rPr>
        <w:t>5</w:t>
      </w:r>
      <w:r w:rsidRPr="007876E3">
        <w:rPr>
          <w:lang w:val="en-US"/>
        </w:rPr>
        <w:t xml:space="preserve">, </w:t>
      </w:r>
      <w:r>
        <w:rPr>
          <w:lang w:val="en-US"/>
        </w:rPr>
        <w:t>Incheon, South Korea</w:t>
      </w:r>
      <w:r w:rsidRPr="00D06158">
        <w:t>.</w:t>
      </w:r>
      <w:bookmarkEnd w:id="26"/>
    </w:p>
    <w:bookmarkEnd w:id="27"/>
    <w:p w14:paraId="0914EA79" w14:textId="40A14073" w:rsidR="00E2583F" w:rsidRPr="0033602A" w:rsidRDefault="00E2583F" w:rsidP="0033602A">
      <w:pPr>
        <w:spacing w:line="256" w:lineRule="auto"/>
        <w:ind w:left="360" w:right="-22"/>
        <w:rPr>
          <w:lang w:val="en-US"/>
        </w:rPr>
      </w:pPr>
    </w:p>
    <w:sectPr w:rsidR="00E2583F" w:rsidRPr="0033602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A2582" w14:textId="77777777" w:rsidR="00EE0A01" w:rsidRDefault="00EE0A01" w:rsidP="00001C9B">
      <w:pPr>
        <w:spacing w:after="0" w:line="240" w:lineRule="auto"/>
      </w:pPr>
      <w:r>
        <w:separator/>
      </w:r>
    </w:p>
  </w:endnote>
  <w:endnote w:type="continuationSeparator" w:id="0">
    <w:p w14:paraId="753A4180" w14:textId="77777777" w:rsidR="00EE0A01" w:rsidRDefault="00EE0A01" w:rsidP="00001C9B">
      <w:pPr>
        <w:spacing w:after="0" w:line="240" w:lineRule="auto"/>
      </w:pPr>
      <w:r>
        <w:continuationSeparator/>
      </w:r>
    </w:p>
  </w:endnote>
  <w:endnote w:type="continuationNotice" w:id="1">
    <w:p w14:paraId="44EB723A" w14:textId="77777777" w:rsidR="00EE0A01" w:rsidRDefault="00EE0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EED9A" w14:textId="77777777" w:rsidR="00EE0A01" w:rsidRDefault="00EE0A01" w:rsidP="00001C9B">
      <w:pPr>
        <w:spacing w:after="0" w:line="240" w:lineRule="auto"/>
      </w:pPr>
      <w:r>
        <w:separator/>
      </w:r>
    </w:p>
  </w:footnote>
  <w:footnote w:type="continuationSeparator" w:id="0">
    <w:p w14:paraId="51D8D424" w14:textId="77777777" w:rsidR="00EE0A01" w:rsidRDefault="00EE0A01" w:rsidP="00001C9B">
      <w:pPr>
        <w:spacing w:after="0" w:line="240" w:lineRule="auto"/>
      </w:pPr>
      <w:r>
        <w:continuationSeparator/>
      </w:r>
    </w:p>
  </w:footnote>
  <w:footnote w:type="continuationNotice" w:id="1">
    <w:p w14:paraId="2D81581C" w14:textId="77777777" w:rsidR="00EE0A01" w:rsidRDefault="00EE0A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4170BCB"/>
    <w:multiLevelType w:val="hybridMultilevel"/>
    <w:tmpl w:val="2646C20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7D70"/>
    <w:multiLevelType w:val="hybridMultilevel"/>
    <w:tmpl w:val="63E4B7A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37192"/>
    <w:multiLevelType w:val="hybridMultilevel"/>
    <w:tmpl w:val="A2C83E44"/>
    <w:lvl w:ilvl="0" w:tplc="4009000F">
      <w:start w:val="1"/>
      <w:numFmt w:val="decimal"/>
      <w:lvlText w:val="%1."/>
      <w:lvlJc w:val="left"/>
      <w:pPr>
        <w:ind w:left="720" w:hanging="360"/>
      </w:pPr>
      <w:rPr>
        <w:rFonts w:hint="default"/>
      </w:rPr>
    </w:lvl>
    <w:lvl w:ilvl="1" w:tplc="91669BB8">
      <w:numFmt w:val="bullet"/>
      <w:lvlText w:val="-"/>
      <w:lvlJc w:val="left"/>
      <w:pPr>
        <w:ind w:left="360" w:hanging="360"/>
      </w:pPr>
      <w:rPr>
        <w:rFonts w:ascii="Times New Roman" w:eastAsiaTheme="minorHAnsi" w:hAnsi="Times New Roman" w:cs="Times New Roman" w:hint="default"/>
      </w:rPr>
    </w:lvl>
    <w:lvl w:ilvl="2" w:tplc="91669BB8">
      <w:numFmt w:val="bullet"/>
      <w:lvlText w:val="-"/>
      <w:lvlJc w:val="left"/>
      <w:pPr>
        <w:ind w:left="360" w:hanging="360"/>
      </w:pPr>
      <w:rPr>
        <w:rFonts w:ascii="Times New Roman" w:eastAsiaTheme="minorHAnsi" w:hAnsi="Times New Roman" w:cs="Times New Roman" w:hint="default"/>
      </w:r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08562E9"/>
    <w:multiLevelType w:val="multilevel"/>
    <w:tmpl w:val="24121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3E08BC"/>
    <w:multiLevelType w:val="hybridMultilevel"/>
    <w:tmpl w:val="8C96D50E"/>
    <w:lvl w:ilvl="0" w:tplc="40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15051127"/>
    <w:multiLevelType w:val="multilevel"/>
    <w:tmpl w:val="950EC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A72242"/>
    <w:multiLevelType w:val="hybridMultilevel"/>
    <w:tmpl w:val="FFB44D2A"/>
    <w:lvl w:ilvl="0" w:tplc="B88EBFFA">
      <w:start w:val="1"/>
      <w:numFmt w:val="bullet"/>
      <w:lvlText w:val=""/>
      <w:lvlJc w:val="left"/>
      <w:pPr>
        <w:tabs>
          <w:tab w:val="num" w:pos="720"/>
        </w:tabs>
        <w:ind w:left="720" w:hanging="360"/>
      </w:pPr>
      <w:rPr>
        <w:rFonts w:ascii="Wingdings" w:hAnsi="Wingdings" w:hint="default"/>
      </w:rPr>
    </w:lvl>
    <w:lvl w:ilvl="1" w:tplc="4F10940A" w:tentative="1">
      <w:start w:val="1"/>
      <w:numFmt w:val="bullet"/>
      <w:lvlText w:val=""/>
      <w:lvlJc w:val="left"/>
      <w:pPr>
        <w:tabs>
          <w:tab w:val="num" w:pos="1440"/>
        </w:tabs>
        <w:ind w:left="1440" w:hanging="360"/>
      </w:pPr>
      <w:rPr>
        <w:rFonts w:ascii="Wingdings" w:hAnsi="Wingdings" w:hint="default"/>
      </w:rPr>
    </w:lvl>
    <w:lvl w:ilvl="2" w:tplc="F1AE6A9A" w:tentative="1">
      <w:start w:val="1"/>
      <w:numFmt w:val="bullet"/>
      <w:lvlText w:val=""/>
      <w:lvlJc w:val="left"/>
      <w:pPr>
        <w:tabs>
          <w:tab w:val="num" w:pos="2160"/>
        </w:tabs>
        <w:ind w:left="2160" w:hanging="360"/>
      </w:pPr>
      <w:rPr>
        <w:rFonts w:ascii="Wingdings" w:hAnsi="Wingdings" w:hint="default"/>
      </w:rPr>
    </w:lvl>
    <w:lvl w:ilvl="3" w:tplc="0B063E1C" w:tentative="1">
      <w:start w:val="1"/>
      <w:numFmt w:val="bullet"/>
      <w:lvlText w:val=""/>
      <w:lvlJc w:val="left"/>
      <w:pPr>
        <w:tabs>
          <w:tab w:val="num" w:pos="2880"/>
        </w:tabs>
        <w:ind w:left="2880" w:hanging="360"/>
      </w:pPr>
      <w:rPr>
        <w:rFonts w:ascii="Wingdings" w:hAnsi="Wingdings" w:hint="default"/>
      </w:rPr>
    </w:lvl>
    <w:lvl w:ilvl="4" w:tplc="41360840" w:tentative="1">
      <w:start w:val="1"/>
      <w:numFmt w:val="bullet"/>
      <w:lvlText w:val=""/>
      <w:lvlJc w:val="left"/>
      <w:pPr>
        <w:tabs>
          <w:tab w:val="num" w:pos="3600"/>
        </w:tabs>
        <w:ind w:left="3600" w:hanging="360"/>
      </w:pPr>
      <w:rPr>
        <w:rFonts w:ascii="Wingdings" w:hAnsi="Wingdings" w:hint="default"/>
      </w:rPr>
    </w:lvl>
    <w:lvl w:ilvl="5" w:tplc="048A7A4E" w:tentative="1">
      <w:start w:val="1"/>
      <w:numFmt w:val="bullet"/>
      <w:lvlText w:val=""/>
      <w:lvlJc w:val="left"/>
      <w:pPr>
        <w:tabs>
          <w:tab w:val="num" w:pos="4320"/>
        </w:tabs>
        <w:ind w:left="4320" w:hanging="360"/>
      </w:pPr>
      <w:rPr>
        <w:rFonts w:ascii="Wingdings" w:hAnsi="Wingdings" w:hint="default"/>
      </w:rPr>
    </w:lvl>
    <w:lvl w:ilvl="6" w:tplc="91422128" w:tentative="1">
      <w:start w:val="1"/>
      <w:numFmt w:val="bullet"/>
      <w:lvlText w:val=""/>
      <w:lvlJc w:val="left"/>
      <w:pPr>
        <w:tabs>
          <w:tab w:val="num" w:pos="5040"/>
        </w:tabs>
        <w:ind w:left="5040" w:hanging="360"/>
      </w:pPr>
      <w:rPr>
        <w:rFonts w:ascii="Wingdings" w:hAnsi="Wingdings" w:hint="default"/>
      </w:rPr>
    </w:lvl>
    <w:lvl w:ilvl="7" w:tplc="5E8EE6E8" w:tentative="1">
      <w:start w:val="1"/>
      <w:numFmt w:val="bullet"/>
      <w:lvlText w:val=""/>
      <w:lvlJc w:val="left"/>
      <w:pPr>
        <w:tabs>
          <w:tab w:val="num" w:pos="5760"/>
        </w:tabs>
        <w:ind w:left="5760" w:hanging="360"/>
      </w:pPr>
      <w:rPr>
        <w:rFonts w:ascii="Wingdings" w:hAnsi="Wingdings" w:hint="default"/>
      </w:rPr>
    </w:lvl>
    <w:lvl w:ilvl="8" w:tplc="E878FEF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15" w15:restartNumberingAfterBreak="0">
    <w:nsid w:val="34892BDD"/>
    <w:multiLevelType w:val="multilevel"/>
    <w:tmpl w:val="D2464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1D3725"/>
    <w:multiLevelType w:val="hybridMultilevel"/>
    <w:tmpl w:val="0528226A"/>
    <w:lvl w:ilvl="0" w:tplc="93F00312">
      <w:numFmt w:val="bullet"/>
      <w:lvlText w:val=""/>
      <w:lvlJc w:val="left"/>
      <w:pPr>
        <w:ind w:left="720" w:hanging="360"/>
      </w:pPr>
      <w:rPr>
        <w:rFonts w:ascii="Symbol" w:eastAsia="Aptos"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DDF5C17"/>
    <w:multiLevelType w:val="hybridMultilevel"/>
    <w:tmpl w:val="6D5E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37C9B"/>
    <w:multiLevelType w:val="hybridMultilevel"/>
    <w:tmpl w:val="A59A6F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402C0B61"/>
    <w:multiLevelType w:val="hybridMultilevel"/>
    <w:tmpl w:val="95BCF10C"/>
    <w:lvl w:ilvl="0" w:tplc="DB26DBDA">
      <w:start w:val="1"/>
      <w:numFmt w:val="bullet"/>
      <w:lvlText w:val="•"/>
      <w:lvlJc w:val="left"/>
      <w:pPr>
        <w:tabs>
          <w:tab w:val="num" w:pos="720"/>
        </w:tabs>
        <w:ind w:left="720" w:hanging="360"/>
      </w:pPr>
      <w:rPr>
        <w:rFonts w:ascii="Arial" w:hAnsi="Arial" w:hint="default"/>
      </w:rPr>
    </w:lvl>
    <w:lvl w:ilvl="1" w:tplc="D20EFF18" w:tentative="1">
      <w:start w:val="1"/>
      <w:numFmt w:val="bullet"/>
      <w:lvlText w:val="•"/>
      <w:lvlJc w:val="left"/>
      <w:pPr>
        <w:tabs>
          <w:tab w:val="num" w:pos="1440"/>
        </w:tabs>
        <w:ind w:left="1440" w:hanging="360"/>
      </w:pPr>
      <w:rPr>
        <w:rFonts w:ascii="Arial" w:hAnsi="Arial" w:hint="default"/>
      </w:rPr>
    </w:lvl>
    <w:lvl w:ilvl="2" w:tplc="06BE20A0" w:tentative="1">
      <w:start w:val="1"/>
      <w:numFmt w:val="bullet"/>
      <w:lvlText w:val="•"/>
      <w:lvlJc w:val="left"/>
      <w:pPr>
        <w:tabs>
          <w:tab w:val="num" w:pos="2160"/>
        </w:tabs>
        <w:ind w:left="2160" w:hanging="360"/>
      </w:pPr>
      <w:rPr>
        <w:rFonts w:ascii="Arial" w:hAnsi="Arial" w:hint="default"/>
      </w:rPr>
    </w:lvl>
    <w:lvl w:ilvl="3" w:tplc="E7067A62" w:tentative="1">
      <w:start w:val="1"/>
      <w:numFmt w:val="bullet"/>
      <w:lvlText w:val="•"/>
      <w:lvlJc w:val="left"/>
      <w:pPr>
        <w:tabs>
          <w:tab w:val="num" w:pos="2880"/>
        </w:tabs>
        <w:ind w:left="2880" w:hanging="360"/>
      </w:pPr>
      <w:rPr>
        <w:rFonts w:ascii="Arial" w:hAnsi="Arial" w:hint="default"/>
      </w:rPr>
    </w:lvl>
    <w:lvl w:ilvl="4" w:tplc="9350F73C" w:tentative="1">
      <w:start w:val="1"/>
      <w:numFmt w:val="bullet"/>
      <w:lvlText w:val="•"/>
      <w:lvlJc w:val="left"/>
      <w:pPr>
        <w:tabs>
          <w:tab w:val="num" w:pos="3600"/>
        </w:tabs>
        <w:ind w:left="3600" w:hanging="360"/>
      </w:pPr>
      <w:rPr>
        <w:rFonts w:ascii="Arial" w:hAnsi="Arial" w:hint="default"/>
      </w:rPr>
    </w:lvl>
    <w:lvl w:ilvl="5" w:tplc="7500EBF2" w:tentative="1">
      <w:start w:val="1"/>
      <w:numFmt w:val="bullet"/>
      <w:lvlText w:val="•"/>
      <w:lvlJc w:val="left"/>
      <w:pPr>
        <w:tabs>
          <w:tab w:val="num" w:pos="4320"/>
        </w:tabs>
        <w:ind w:left="4320" w:hanging="360"/>
      </w:pPr>
      <w:rPr>
        <w:rFonts w:ascii="Arial" w:hAnsi="Arial" w:hint="default"/>
      </w:rPr>
    </w:lvl>
    <w:lvl w:ilvl="6" w:tplc="5C905E68" w:tentative="1">
      <w:start w:val="1"/>
      <w:numFmt w:val="bullet"/>
      <w:lvlText w:val="•"/>
      <w:lvlJc w:val="left"/>
      <w:pPr>
        <w:tabs>
          <w:tab w:val="num" w:pos="5040"/>
        </w:tabs>
        <w:ind w:left="5040" w:hanging="360"/>
      </w:pPr>
      <w:rPr>
        <w:rFonts w:ascii="Arial" w:hAnsi="Arial" w:hint="default"/>
      </w:rPr>
    </w:lvl>
    <w:lvl w:ilvl="7" w:tplc="1A848946" w:tentative="1">
      <w:start w:val="1"/>
      <w:numFmt w:val="bullet"/>
      <w:lvlText w:val="•"/>
      <w:lvlJc w:val="left"/>
      <w:pPr>
        <w:tabs>
          <w:tab w:val="num" w:pos="5760"/>
        </w:tabs>
        <w:ind w:left="5760" w:hanging="360"/>
      </w:pPr>
      <w:rPr>
        <w:rFonts w:ascii="Arial" w:hAnsi="Arial" w:hint="default"/>
      </w:rPr>
    </w:lvl>
    <w:lvl w:ilvl="8" w:tplc="B3822D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C24D7B"/>
    <w:multiLevelType w:val="hybridMultilevel"/>
    <w:tmpl w:val="6B6EEB18"/>
    <w:lvl w:ilvl="0" w:tplc="971EEFD2">
      <w:start w:val="1"/>
      <w:numFmt w:val="bullet"/>
      <w:lvlText w:val="•"/>
      <w:lvlJc w:val="left"/>
      <w:pPr>
        <w:tabs>
          <w:tab w:val="num" w:pos="720"/>
        </w:tabs>
        <w:ind w:left="720" w:hanging="360"/>
      </w:pPr>
      <w:rPr>
        <w:rFonts w:ascii="Arial" w:hAnsi="Arial" w:hint="default"/>
      </w:rPr>
    </w:lvl>
    <w:lvl w:ilvl="1" w:tplc="CD8AD576">
      <w:numFmt w:val="bullet"/>
      <w:lvlText w:val="•"/>
      <w:lvlJc w:val="left"/>
      <w:pPr>
        <w:tabs>
          <w:tab w:val="num" w:pos="1440"/>
        </w:tabs>
        <w:ind w:left="1440" w:hanging="360"/>
      </w:pPr>
      <w:rPr>
        <w:rFonts w:ascii="Arial" w:hAnsi="Arial" w:hint="default"/>
      </w:rPr>
    </w:lvl>
    <w:lvl w:ilvl="2" w:tplc="A66E7AE0" w:tentative="1">
      <w:start w:val="1"/>
      <w:numFmt w:val="bullet"/>
      <w:lvlText w:val="•"/>
      <w:lvlJc w:val="left"/>
      <w:pPr>
        <w:tabs>
          <w:tab w:val="num" w:pos="2160"/>
        </w:tabs>
        <w:ind w:left="2160" w:hanging="360"/>
      </w:pPr>
      <w:rPr>
        <w:rFonts w:ascii="Arial" w:hAnsi="Arial" w:hint="default"/>
      </w:rPr>
    </w:lvl>
    <w:lvl w:ilvl="3" w:tplc="6EB23C72" w:tentative="1">
      <w:start w:val="1"/>
      <w:numFmt w:val="bullet"/>
      <w:lvlText w:val="•"/>
      <w:lvlJc w:val="left"/>
      <w:pPr>
        <w:tabs>
          <w:tab w:val="num" w:pos="2880"/>
        </w:tabs>
        <w:ind w:left="2880" w:hanging="360"/>
      </w:pPr>
      <w:rPr>
        <w:rFonts w:ascii="Arial" w:hAnsi="Arial" w:hint="default"/>
      </w:rPr>
    </w:lvl>
    <w:lvl w:ilvl="4" w:tplc="6B063596" w:tentative="1">
      <w:start w:val="1"/>
      <w:numFmt w:val="bullet"/>
      <w:lvlText w:val="•"/>
      <w:lvlJc w:val="left"/>
      <w:pPr>
        <w:tabs>
          <w:tab w:val="num" w:pos="3600"/>
        </w:tabs>
        <w:ind w:left="3600" w:hanging="360"/>
      </w:pPr>
      <w:rPr>
        <w:rFonts w:ascii="Arial" w:hAnsi="Arial" w:hint="default"/>
      </w:rPr>
    </w:lvl>
    <w:lvl w:ilvl="5" w:tplc="2C122D16" w:tentative="1">
      <w:start w:val="1"/>
      <w:numFmt w:val="bullet"/>
      <w:lvlText w:val="•"/>
      <w:lvlJc w:val="left"/>
      <w:pPr>
        <w:tabs>
          <w:tab w:val="num" w:pos="4320"/>
        </w:tabs>
        <w:ind w:left="4320" w:hanging="360"/>
      </w:pPr>
      <w:rPr>
        <w:rFonts w:ascii="Arial" w:hAnsi="Arial" w:hint="default"/>
      </w:rPr>
    </w:lvl>
    <w:lvl w:ilvl="6" w:tplc="F0D00268" w:tentative="1">
      <w:start w:val="1"/>
      <w:numFmt w:val="bullet"/>
      <w:lvlText w:val="•"/>
      <w:lvlJc w:val="left"/>
      <w:pPr>
        <w:tabs>
          <w:tab w:val="num" w:pos="5040"/>
        </w:tabs>
        <w:ind w:left="5040" w:hanging="360"/>
      </w:pPr>
      <w:rPr>
        <w:rFonts w:ascii="Arial" w:hAnsi="Arial" w:hint="default"/>
      </w:rPr>
    </w:lvl>
    <w:lvl w:ilvl="7" w:tplc="CD94492E" w:tentative="1">
      <w:start w:val="1"/>
      <w:numFmt w:val="bullet"/>
      <w:lvlText w:val="•"/>
      <w:lvlJc w:val="left"/>
      <w:pPr>
        <w:tabs>
          <w:tab w:val="num" w:pos="5760"/>
        </w:tabs>
        <w:ind w:left="5760" w:hanging="360"/>
      </w:pPr>
      <w:rPr>
        <w:rFonts w:ascii="Arial" w:hAnsi="Arial" w:hint="default"/>
      </w:rPr>
    </w:lvl>
    <w:lvl w:ilvl="8" w:tplc="C3A888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4A2C15"/>
    <w:multiLevelType w:val="hybridMultilevel"/>
    <w:tmpl w:val="ADCACA6A"/>
    <w:lvl w:ilvl="0" w:tplc="CB901100">
      <w:start w:val="1"/>
      <w:numFmt w:val="bullet"/>
      <w:lvlText w:val=""/>
      <w:lvlJc w:val="left"/>
      <w:pPr>
        <w:tabs>
          <w:tab w:val="num" w:pos="720"/>
        </w:tabs>
        <w:ind w:left="720" w:hanging="360"/>
      </w:pPr>
      <w:rPr>
        <w:rFonts w:ascii="Wingdings" w:hAnsi="Wingdings" w:hint="default"/>
      </w:rPr>
    </w:lvl>
    <w:lvl w:ilvl="1" w:tplc="A06A956C" w:tentative="1">
      <w:start w:val="1"/>
      <w:numFmt w:val="bullet"/>
      <w:lvlText w:val=""/>
      <w:lvlJc w:val="left"/>
      <w:pPr>
        <w:tabs>
          <w:tab w:val="num" w:pos="1440"/>
        </w:tabs>
        <w:ind w:left="1440" w:hanging="360"/>
      </w:pPr>
      <w:rPr>
        <w:rFonts w:ascii="Wingdings" w:hAnsi="Wingdings" w:hint="default"/>
      </w:rPr>
    </w:lvl>
    <w:lvl w:ilvl="2" w:tplc="B9405074" w:tentative="1">
      <w:start w:val="1"/>
      <w:numFmt w:val="bullet"/>
      <w:lvlText w:val=""/>
      <w:lvlJc w:val="left"/>
      <w:pPr>
        <w:tabs>
          <w:tab w:val="num" w:pos="2160"/>
        </w:tabs>
        <w:ind w:left="2160" w:hanging="360"/>
      </w:pPr>
      <w:rPr>
        <w:rFonts w:ascii="Wingdings" w:hAnsi="Wingdings" w:hint="default"/>
      </w:rPr>
    </w:lvl>
    <w:lvl w:ilvl="3" w:tplc="F85C708A" w:tentative="1">
      <w:start w:val="1"/>
      <w:numFmt w:val="bullet"/>
      <w:lvlText w:val=""/>
      <w:lvlJc w:val="left"/>
      <w:pPr>
        <w:tabs>
          <w:tab w:val="num" w:pos="2880"/>
        </w:tabs>
        <w:ind w:left="2880" w:hanging="360"/>
      </w:pPr>
      <w:rPr>
        <w:rFonts w:ascii="Wingdings" w:hAnsi="Wingdings" w:hint="default"/>
      </w:rPr>
    </w:lvl>
    <w:lvl w:ilvl="4" w:tplc="CFF2058A" w:tentative="1">
      <w:start w:val="1"/>
      <w:numFmt w:val="bullet"/>
      <w:lvlText w:val=""/>
      <w:lvlJc w:val="left"/>
      <w:pPr>
        <w:tabs>
          <w:tab w:val="num" w:pos="3600"/>
        </w:tabs>
        <w:ind w:left="3600" w:hanging="360"/>
      </w:pPr>
      <w:rPr>
        <w:rFonts w:ascii="Wingdings" w:hAnsi="Wingdings" w:hint="default"/>
      </w:rPr>
    </w:lvl>
    <w:lvl w:ilvl="5" w:tplc="F59C0DAA" w:tentative="1">
      <w:start w:val="1"/>
      <w:numFmt w:val="bullet"/>
      <w:lvlText w:val=""/>
      <w:lvlJc w:val="left"/>
      <w:pPr>
        <w:tabs>
          <w:tab w:val="num" w:pos="4320"/>
        </w:tabs>
        <w:ind w:left="4320" w:hanging="360"/>
      </w:pPr>
      <w:rPr>
        <w:rFonts w:ascii="Wingdings" w:hAnsi="Wingdings" w:hint="default"/>
      </w:rPr>
    </w:lvl>
    <w:lvl w:ilvl="6" w:tplc="8FF0679A" w:tentative="1">
      <w:start w:val="1"/>
      <w:numFmt w:val="bullet"/>
      <w:lvlText w:val=""/>
      <w:lvlJc w:val="left"/>
      <w:pPr>
        <w:tabs>
          <w:tab w:val="num" w:pos="5040"/>
        </w:tabs>
        <w:ind w:left="5040" w:hanging="360"/>
      </w:pPr>
      <w:rPr>
        <w:rFonts w:ascii="Wingdings" w:hAnsi="Wingdings" w:hint="default"/>
      </w:rPr>
    </w:lvl>
    <w:lvl w:ilvl="7" w:tplc="E18A08EE" w:tentative="1">
      <w:start w:val="1"/>
      <w:numFmt w:val="bullet"/>
      <w:lvlText w:val=""/>
      <w:lvlJc w:val="left"/>
      <w:pPr>
        <w:tabs>
          <w:tab w:val="num" w:pos="5760"/>
        </w:tabs>
        <w:ind w:left="5760" w:hanging="360"/>
      </w:pPr>
      <w:rPr>
        <w:rFonts w:ascii="Wingdings" w:hAnsi="Wingdings" w:hint="default"/>
      </w:rPr>
    </w:lvl>
    <w:lvl w:ilvl="8" w:tplc="EDE8610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21558C"/>
    <w:multiLevelType w:val="multilevel"/>
    <w:tmpl w:val="24121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617E0A"/>
    <w:multiLevelType w:val="hybridMultilevel"/>
    <w:tmpl w:val="87B253A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383011"/>
    <w:multiLevelType w:val="hybridMultilevel"/>
    <w:tmpl w:val="9182D506"/>
    <w:lvl w:ilvl="0" w:tplc="D7440B42">
      <w:start w:val="1"/>
      <w:numFmt w:val="bullet"/>
      <w:lvlText w:val=""/>
      <w:lvlJc w:val="left"/>
      <w:pPr>
        <w:tabs>
          <w:tab w:val="num" w:pos="720"/>
        </w:tabs>
        <w:ind w:left="720" w:hanging="360"/>
      </w:pPr>
      <w:rPr>
        <w:rFonts w:ascii="Wingdings" w:hAnsi="Wingdings" w:hint="default"/>
      </w:rPr>
    </w:lvl>
    <w:lvl w:ilvl="1" w:tplc="365CDA56" w:tentative="1">
      <w:start w:val="1"/>
      <w:numFmt w:val="bullet"/>
      <w:lvlText w:val=""/>
      <w:lvlJc w:val="left"/>
      <w:pPr>
        <w:tabs>
          <w:tab w:val="num" w:pos="1440"/>
        </w:tabs>
        <w:ind w:left="1440" w:hanging="360"/>
      </w:pPr>
      <w:rPr>
        <w:rFonts w:ascii="Wingdings" w:hAnsi="Wingdings" w:hint="default"/>
      </w:rPr>
    </w:lvl>
    <w:lvl w:ilvl="2" w:tplc="CEDA347E" w:tentative="1">
      <w:start w:val="1"/>
      <w:numFmt w:val="bullet"/>
      <w:lvlText w:val=""/>
      <w:lvlJc w:val="left"/>
      <w:pPr>
        <w:tabs>
          <w:tab w:val="num" w:pos="2160"/>
        </w:tabs>
        <w:ind w:left="2160" w:hanging="360"/>
      </w:pPr>
      <w:rPr>
        <w:rFonts w:ascii="Wingdings" w:hAnsi="Wingdings" w:hint="default"/>
      </w:rPr>
    </w:lvl>
    <w:lvl w:ilvl="3" w:tplc="18141F7E" w:tentative="1">
      <w:start w:val="1"/>
      <w:numFmt w:val="bullet"/>
      <w:lvlText w:val=""/>
      <w:lvlJc w:val="left"/>
      <w:pPr>
        <w:tabs>
          <w:tab w:val="num" w:pos="2880"/>
        </w:tabs>
        <w:ind w:left="2880" w:hanging="360"/>
      </w:pPr>
      <w:rPr>
        <w:rFonts w:ascii="Wingdings" w:hAnsi="Wingdings" w:hint="default"/>
      </w:rPr>
    </w:lvl>
    <w:lvl w:ilvl="4" w:tplc="A8E61EE2" w:tentative="1">
      <w:start w:val="1"/>
      <w:numFmt w:val="bullet"/>
      <w:lvlText w:val=""/>
      <w:lvlJc w:val="left"/>
      <w:pPr>
        <w:tabs>
          <w:tab w:val="num" w:pos="3600"/>
        </w:tabs>
        <w:ind w:left="3600" w:hanging="360"/>
      </w:pPr>
      <w:rPr>
        <w:rFonts w:ascii="Wingdings" w:hAnsi="Wingdings" w:hint="default"/>
      </w:rPr>
    </w:lvl>
    <w:lvl w:ilvl="5" w:tplc="3BD4B36C" w:tentative="1">
      <w:start w:val="1"/>
      <w:numFmt w:val="bullet"/>
      <w:lvlText w:val=""/>
      <w:lvlJc w:val="left"/>
      <w:pPr>
        <w:tabs>
          <w:tab w:val="num" w:pos="4320"/>
        </w:tabs>
        <w:ind w:left="4320" w:hanging="360"/>
      </w:pPr>
      <w:rPr>
        <w:rFonts w:ascii="Wingdings" w:hAnsi="Wingdings" w:hint="default"/>
      </w:rPr>
    </w:lvl>
    <w:lvl w:ilvl="6" w:tplc="DDBAAF10" w:tentative="1">
      <w:start w:val="1"/>
      <w:numFmt w:val="bullet"/>
      <w:lvlText w:val=""/>
      <w:lvlJc w:val="left"/>
      <w:pPr>
        <w:tabs>
          <w:tab w:val="num" w:pos="5040"/>
        </w:tabs>
        <w:ind w:left="5040" w:hanging="360"/>
      </w:pPr>
      <w:rPr>
        <w:rFonts w:ascii="Wingdings" w:hAnsi="Wingdings" w:hint="default"/>
      </w:rPr>
    </w:lvl>
    <w:lvl w:ilvl="7" w:tplc="95324DBE" w:tentative="1">
      <w:start w:val="1"/>
      <w:numFmt w:val="bullet"/>
      <w:lvlText w:val=""/>
      <w:lvlJc w:val="left"/>
      <w:pPr>
        <w:tabs>
          <w:tab w:val="num" w:pos="5760"/>
        </w:tabs>
        <w:ind w:left="5760" w:hanging="360"/>
      </w:pPr>
      <w:rPr>
        <w:rFonts w:ascii="Wingdings" w:hAnsi="Wingdings" w:hint="default"/>
      </w:rPr>
    </w:lvl>
    <w:lvl w:ilvl="8" w:tplc="C87E1AD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CD2D02"/>
    <w:multiLevelType w:val="multilevel"/>
    <w:tmpl w:val="B728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F4E5F3E"/>
    <w:multiLevelType w:val="hybridMultilevel"/>
    <w:tmpl w:val="2B023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195665BE">
      <w:start w:val="1"/>
      <w:numFmt w:val="lowerRoman"/>
      <w:lvlText w:val="%3)"/>
      <w:lvlJc w:val="left"/>
      <w:pPr>
        <w:ind w:left="862"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9EB781B"/>
    <w:multiLevelType w:val="hybridMultilevel"/>
    <w:tmpl w:val="17127862"/>
    <w:lvl w:ilvl="0" w:tplc="A19C7E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92749823">
    <w:abstractNumId w:val="24"/>
  </w:num>
  <w:num w:numId="2" w16cid:durableId="80681869">
    <w:abstractNumId w:val="21"/>
  </w:num>
  <w:num w:numId="3" w16cid:durableId="1566528953">
    <w:abstractNumId w:val="23"/>
  </w:num>
  <w:num w:numId="4" w16cid:durableId="1456096507">
    <w:abstractNumId w:val="32"/>
  </w:num>
  <w:num w:numId="5" w16cid:durableId="1659071369">
    <w:abstractNumId w:val="27"/>
  </w:num>
  <w:num w:numId="6" w16cid:durableId="143009612">
    <w:abstractNumId w:val="2"/>
  </w:num>
  <w:num w:numId="7" w16cid:durableId="915674008">
    <w:abstractNumId w:val="29"/>
  </w:num>
  <w:num w:numId="8" w16cid:durableId="1803575852">
    <w:abstractNumId w:val="12"/>
  </w:num>
  <w:num w:numId="9" w16cid:durableId="723409112">
    <w:abstractNumId w:val="33"/>
  </w:num>
  <w:num w:numId="10" w16cid:durableId="834078269">
    <w:abstractNumId w:val="35"/>
  </w:num>
  <w:num w:numId="11" w16cid:durableId="1192761735">
    <w:abstractNumId w:val="31"/>
  </w:num>
  <w:num w:numId="12" w16cid:durableId="175385611">
    <w:abstractNumId w:val="22"/>
  </w:num>
  <w:num w:numId="13" w16cid:durableId="437915712">
    <w:abstractNumId w:val="37"/>
  </w:num>
  <w:num w:numId="14" w16cid:durableId="150610220">
    <w:abstractNumId w:val="18"/>
  </w:num>
  <w:num w:numId="15" w16cid:durableId="1248467031">
    <w:abstractNumId w:val="1"/>
  </w:num>
  <w:num w:numId="16" w16cid:durableId="945118065">
    <w:abstractNumId w:val="28"/>
  </w:num>
  <w:num w:numId="17" w16cid:durableId="1922137734">
    <w:abstractNumId w:val="4"/>
  </w:num>
  <w:num w:numId="18" w16cid:durableId="1969777295">
    <w:abstractNumId w:val="25"/>
  </w:num>
  <w:num w:numId="19" w16cid:durableId="565381643">
    <w:abstractNumId w:val="15"/>
  </w:num>
  <w:num w:numId="20" w16cid:durableId="1501191507">
    <w:abstractNumId w:val="7"/>
  </w:num>
  <w:num w:numId="21" w16cid:durableId="1511260476">
    <w:abstractNumId w:val="6"/>
  </w:num>
  <w:num w:numId="22" w16cid:durableId="619604197">
    <w:abstractNumId w:val="36"/>
  </w:num>
  <w:num w:numId="23" w16cid:durableId="709955295">
    <w:abstractNumId w:val="17"/>
  </w:num>
  <w:num w:numId="24" w16cid:durableId="709651926">
    <w:abstractNumId w:val="5"/>
  </w:num>
  <w:num w:numId="25" w16cid:durableId="1476606902">
    <w:abstractNumId w:val="20"/>
  </w:num>
  <w:num w:numId="26" w16cid:durableId="2102987456">
    <w:abstractNumId w:val="8"/>
  </w:num>
  <w:num w:numId="27" w16cid:durableId="3291341">
    <w:abstractNumId w:val="13"/>
  </w:num>
  <w:num w:numId="28" w16cid:durableId="1357467295">
    <w:abstractNumId w:val="0"/>
  </w:num>
  <w:num w:numId="29" w16cid:durableId="268587181">
    <w:abstractNumId w:val="14"/>
  </w:num>
  <w:num w:numId="30" w16cid:durableId="982850169">
    <w:abstractNumId w:val="38"/>
  </w:num>
  <w:num w:numId="31" w16cid:durableId="1398822153">
    <w:abstractNumId w:val="23"/>
    <w:lvlOverride w:ilvl="0">
      <w:startOverride w:val="1"/>
    </w:lvlOverride>
  </w:num>
  <w:num w:numId="32" w16cid:durableId="3156950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9336229">
    <w:abstractNumId w:val="3"/>
  </w:num>
  <w:num w:numId="34" w16cid:durableId="1099914053">
    <w:abstractNumId w:val="26"/>
  </w:num>
  <w:num w:numId="35" w16cid:durableId="1524632729">
    <w:abstractNumId w:val="32"/>
  </w:num>
  <w:num w:numId="36" w16cid:durableId="1499537169">
    <w:abstractNumId w:val="19"/>
  </w:num>
  <w:num w:numId="37" w16cid:durableId="1341858477">
    <w:abstractNumId w:val="10"/>
  </w:num>
  <w:num w:numId="38" w16cid:durableId="1477645368">
    <w:abstractNumId w:val="11"/>
  </w:num>
  <w:num w:numId="39" w16cid:durableId="1245997381">
    <w:abstractNumId w:val="21"/>
    <w:lvlOverride w:ilvl="0">
      <w:startOverride w:val="1"/>
    </w:lvlOverride>
  </w:num>
  <w:num w:numId="40" w16cid:durableId="328606427">
    <w:abstractNumId w:val="21"/>
  </w:num>
  <w:num w:numId="41" w16cid:durableId="560137798">
    <w:abstractNumId w:val="30"/>
  </w:num>
  <w:num w:numId="42" w16cid:durableId="132061011">
    <w:abstractNumId w:val="9"/>
  </w:num>
  <w:num w:numId="43" w16cid:durableId="550575027">
    <w:abstractNumId w:val="34"/>
  </w:num>
  <w:num w:numId="44" w16cid:durableId="235290323">
    <w:abstractNumId w:val="10"/>
  </w:num>
  <w:num w:numId="45" w16cid:durableId="1556896402">
    <w:abstractNumId w:val="11"/>
  </w:num>
  <w:num w:numId="46" w16cid:durableId="452753752">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94B"/>
    <w:rsid w:val="00001C9B"/>
    <w:rsid w:val="000020C8"/>
    <w:rsid w:val="000020CD"/>
    <w:rsid w:val="00002399"/>
    <w:rsid w:val="00002598"/>
    <w:rsid w:val="000035D7"/>
    <w:rsid w:val="000035F1"/>
    <w:rsid w:val="00003726"/>
    <w:rsid w:val="00003B27"/>
    <w:rsid w:val="00003B7F"/>
    <w:rsid w:val="000040DC"/>
    <w:rsid w:val="0000435F"/>
    <w:rsid w:val="00004415"/>
    <w:rsid w:val="000045C1"/>
    <w:rsid w:val="00004DCD"/>
    <w:rsid w:val="00005757"/>
    <w:rsid w:val="00005B75"/>
    <w:rsid w:val="00006245"/>
    <w:rsid w:val="0000628A"/>
    <w:rsid w:val="00006499"/>
    <w:rsid w:val="0000675B"/>
    <w:rsid w:val="00006BCA"/>
    <w:rsid w:val="00006F3F"/>
    <w:rsid w:val="00007347"/>
    <w:rsid w:val="000074C9"/>
    <w:rsid w:val="00007790"/>
    <w:rsid w:val="00007D74"/>
    <w:rsid w:val="0001018E"/>
    <w:rsid w:val="00010426"/>
    <w:rsid w:val="00010930"/>
    <w:rsid w:val="00011784"/>
    <w:rsid w:val="0001262C"/>
    <w:rsid w:val="00013683"/>
    <w:rsid w:val="00013801"/>
    <w:rsid w:val="00014582"/>
    <w:rsid w:val="0001491B"/>
    <w:rsid w:val="00014B70"/>
    <w:rsid w:val="00014E3F"/>
    <w:rsid w:val="000151EF"/>
    <w:rsid w:val="000158C9"/>
    <w:rsid w:val="00015B8C"/>
    <w:rsid w:val="00015C41"/>
    <w:rsid w:val="00017324"/>
    <w:rsid w:val="00017502"/>
    <w:rsid w:val="00017D64"/>
    <w:rsid w:val="00017D98"/>
    <w:rsid w:val="00017F3C"/>
    <w:rsid w:val="00020E5F"/>
    <w:rsid w:val="000211CB"/>
    <w:rsid w:val="0002148B"/>
    <w:rsid w:val="000215ED"/>
    <w:rsid w:val="00021816"/>
    <w:rsid w:val="00021B67"/>
    <w:rsid w:val="00021B97"/>
    <w:rsid w:val="00022FD7"/>
    <w:rsid w:val="000239F5"/>
    <w:rsid w:val="00024F99"/>
    <w:rsid w:val="00025640"/>
    <w:rsid w:val="00025716"/>
    <w:rsid w:val="0002589F"/>
    <w:rsid w:val="000262E7"/>
    <w:rsid w:val="0002641D"/>
    <w:rsid w:val="00026CD2"/>
    <w:rsid w:val="00026DDB"/>
    <w:rsid w:val="00027021"/>
    <w:rsid w:val="00027312"/>
    <w:rsid w:val="00027756"/>
    <w:rsid w:val="00027800"/>
    <w:rsid w:val="00027ECB"/>
    <w:rsid w:val="00030075"/>
    <w:rsid w:val="0003050F"/>
    <w:rsid w:val="0003069B"/>
    <w:rsid w:val="00030B19"/>
    <w:rsid w:val="00031310"/>
    <w:rsid w:val="00032144"/>
    <w:rsid w:val="0003258F"/>
    <w:rsid w:val="000327AA"/>
    <w:rsid w:val="00033315"/>
    <w:rsid w:val="000333D6"/>
    <w:rsid w:val="0003365D"/>
    <w:rsid w:val="00034413"/>
    <w:rsid w:val="00034526"/>
    <w:rsid w:val="00034B52"/>
    <w:rsid w:val="000352A3"/>
    <w:rsid w:val="000352AA"/>
    <w:rsid w:val="000358C4"/>
    <w:rsid w:val="00035B33"/>
    <w:rsid w:val="00035CF9"/>
    <w:rsid w:val="00035E15"/>
    <w:rsid w:val="00035EC8"/>
    <w:rsid w:val="0003624E"/>
    <w:rsid w:val="0003631D"/>
    <w:rsid w:val="000363D8"/>
    <w:rsid w:val="00036487"/>
    <w:rsid w:val="00036D5E"/>
    <w:rsid w:val="000370D3"/>
    <w:rsid w:val="00037B1C"/>
    <w:rsid w:val="00041250"/>
    <w:rsid w:val="0004185D"/>
    <w:rsid w:val="00041F39"/>
    <w:rsid w:val="00042CAE"/>
    <w:rsid w:val="00042D0C"/>
    <w:rsid w:val="00042F8B"/>
    <w:rsid w:val="000438AB"/>
    <w:rsid w:val="00043A4B"/>
    <w:rsid w:val="00043B0F"/>
    <w:rsid w:val="000444B4"/>
    <w:rsid w:val="00045243"/>
    <w:rsid w:val="00045783"/>
    <w:rsid w:val="00045BB6"/>
    <w:rsid w:val="00046425"/>
    <w:rsid w:val="00046E83"/>
    <w:rsid w:val="00047192"/>
    <w:rsid w:val="000472D4"/>
    <w:rsid w:val="0005015E"/>
    <w:rsid w:val="00051E27"/>
    <w:rsid w:val="0005214E"/>
    <w:rsid w:val="00052D59"/>
    <w:rsid w:val="0005352A"/>
    <w:rsid w:val="00053D6C"/>
    <w:rsid w:val="00053DC9"/>
    <w:rsid w:val="00054E70"/>
    <w:rsid w:val="000555A1"/>
    <w:rsid w:val="00055A5D"/>
    <w:rsid w:val="00056017"/>
    <w:rsid w:val="000560B0"/>
    <w:rsid w:val="0005635F"/>
    <w:rsid w:val="00056503"/>
    <w:rsid w:val="00057280"/>
    <w:rsid w:val="0006015C"/>
    <w:rsid w:val="0006026A"/>
    <w:rsid w:val="00060FAD"/>
    <w:rsid w:val="0006101B"/>
    <w:rsid w:val="0006165A"/>
    <w:rsid w:val="000618C5"/>
    <w:rsid w:val="000620C1"/>
    <w:rsid w:val="00062376"/>
    <w:rsid w:val="00062781"/>
    <w:rsid w:val="00062FD4"/>
    <w:rsid w:val="000637FB"/>
    <w:rsid w:val="00063F85"/>
    <w:rsid w:val="0006405C"/>
    <w:rsid w:val="00064E43"/>
    <w:rsid w:val="0006539C"/>
    <w:rsid w:val="000657C5"/>
    <w:rsid w:val="00065A09"/>
    <w:rsid w:val="00065B69"/>
    <w:rsid w:val="000668E8"/>
    <w:rsid w:val="000669B1"/>
    <w:rsid w:val="00066B66"/>
    <w:rsid w:val="00066D99"/>
    <w:rsid w:val="0006752E"/>
    <w:rsid w:val="000676CD"/>
    <w:rsid w:val="00067A37"/>
    <w:rsid w:val="00067CAC"/>
    <w:rsid w:val="00070282"/>
    <w:rsid w:val="00070935"/>
    <w:rsid w:val="000710B6"/>
    <w:rsid w:val="00071437"/>
    <w:rsid w:val="0007156C"/>
    <w:rsid w:val="00071C7C"/>
    <w:rsid w:val="00071D2D"/>
    <w:rsid w:val="00071FA0"/>
    <w:rsid w:val="000729B7"/>
    <w:rsid w:val="000729E5"/>
    <w:rsid w:val="000729FE"/>
    <w:rsid w:val="00072A72"/>
    <w:rsid w:val="00072CCA"/>
    <w:rsid w:val="00072D2C"/>
    <w:rsid w:val="00073018"/>
    <w:rsid w:val="000731C7"/>
    <w:rsid w:val="00073849"/>
    <w:rsid w:val="000738E4"/>
    <w:rsid w:val="00073ABE"/>
    <w:rsid w:val="00073F36"/>
    <w:rsid w:val="0007432E"/>
    <w:rsid w:val="00074818"/>
    <w:rsid w:val="0007499F"/>
    <w:rsid w:val="0007579A"/>
    <w:rsid w:val="0007601C"/>
    <w:rsid w:val="00077588"/>
    <w:rsid w:val="000775B6"/>
    <w:rsid w:val="000775BE"/>
    <w:rsid w:val="00080620"/>
    <w:rsid w:val="00080780"/>
    <w:rsid w:val="00080EAD"/>
    <w:rsid w:val="00081544"/>
    <w:rsid w:val="00081A78"/>
    <w:rsid w:val="000821EC"/>
    <w:rsid w:val="0008237F"/>
    <w:rsid w:val="000829A7"/>
    <w:rsid w:val="000837C7"/>
    <w:rsid w:val="00083850"/>
    <w:rsid w:val="00083D69"/>
    <w:rsid w:val="0008429D"/>
    <w:rsid w:val="00084569"/>
    <w:rsid w:val="00085D48"/>
    <w:rsid w:val="0008612A"/>
    <w:rsid w:val="000864F6"/>
    <w:rsid w:val="00086694"/>
    <w:rsid w:val="0008683F"/>
    <w:rsid w:val="00086A9D"/>
    <w:rsid w:val="00087466"/>
    <w:rsid w:val="000875DE"/>
    <w:rsid w:val="000901D7"/>
    <w:rsid w:val="00090E18"/>
    <w:rsid w:val="000919D4"/>
    <w:rsid w:val="00091B19"/>
    <w:rsid w:val="00091B81"/>
    <w:rsid w:val="00091B87"/>
    <w:rsid w:val="00091E56"/>
    <w:rsid w:val="00092281"/>
    <w:rsid w:val="00092C88"/>
    <w:rsid w:val="000931D6"/>
    <w:rsid w:val="00093FD0"/>
    <w:rsid w:val="00094B81"/>
    <w:rsid w:val="000957A6"/>
    <w:rsid w:val="0009583C"/>
    <w:rsid w:val="00095932"/>
    <w:rsid w:val="00095D35"/>
    <w:rsid w:val="000961A0"/>
    <w:rsid w:val="000966CA"/>
    <w:rsid w:val="0009670E"/>
    <w:rsid w:val="00096FA7"/>
    <w:rsid w:val="0009796E"/>
    <w:rsid w:val="00097D6A"/>
    <w:rsid w:val="000A0081"/>
    <w:rsid w:val="000A10BC"/>
    <w:rsid w:val="000A1929"/>
    <w:rsid w:val="000A1995"/>
    <w:rsid w:val="000A21E8"/>
    <w:rsid w:val="000A260C"/>
    <w:rsid w:val="000A2B0C"/>
    <w:rsid w:val="000A4032"/>
    <w:rsid w:val="000A4099"/>
    <w:rsid w:val="000A4C91"/>
    <w:rsid w:val="000A4D4B"/>
    <w:rsid w:val="000A5333"/>
    <w:rsid w:val="000A670D"/>
    <w:rsid w:val="000A6AB9"/>
    <w:rsid w:val="000A6E3C"/>
    <w:rsid w:val="000A6F84"/>
    <w:rsid w:val="000A7355"/>
    <w:rsid w:val="000A74E0"/>
    <w:rsid w:val="000A7595"/>
    <w:rsid w:val="000A794C"/>
    <w:rsid w:val="000A7B9B"/>
    <w:rsid w:val="000A7CC7"/>
    <w:rsid w:val="000A7F53"/>
    <w:rsid w:val="000B0056"/>
    <w:rsid w:val="000B00F7"/>
    <w:rsid w:val="000B0A63"/>
    <w:rsid w:val="000B0D45"/>
    <w:rsid w:val="000B12A5"/>
    <w:rsid w:val="000B205B"/>
    <w:rsid w:val="000B247A"/>
    <w:rsid w:val="000B2718"/>
    <w:rsid w:val="000B3CFA"/>
    <w:rsid w:val="000B4C37"/>
    <w:rsid w:val="000B4E26"/>
    <w:rsid w:val="000B50DD"/>
    <w:rsid w:val="000B53A7"/>
    <w:rsid w:val="000B594D"/>
    <w:rsid w:val="000B5AC9"/>
    <w:rsid w:val="000B69AC"/>
    <w:rsid w:val="000B6DDC"/>
    <w:rsid w:val="000B7F8B"/>
    <w:rsid w:val="000B7FA4"/>
    <w:rsid w:val="000C0568"/>
    <w:rsid w:val="000C0B4E"/>
    <w:rsid w:val="000C1D48"/>
    <w:rsid w:val="000C226B"/>
    <w:rsid w:val="000C22FB"/>
    <w:rsid w:val="000C233D"/>
    <w:rsid w:val="000C25DA"/>
    <w:rsid w:val="000C2E5E"/>
    <w:rsid w:val="000C3641"/>
    <w:rsid w:val="000C3C7B"/>
    <w:rsid w:val="000C4765"/>
    <w:rsid w:val="000C47F6"/>
    <w:rsid w:val="000C4AC5"/>
    <w:rsid w:val="000C4BE7"/>
    <w:rsid w:val="000C4CF6"/>
    <w:rsid w:val="000C4FC9"/>
    <w:rsid w:val="000C4FE9"/>
    <w:rsid w:val="000C5165"/>
    <w:rsid w:val="000C5379"/>
    <w:rsid w:val="000C567B"/>
    <w:rsid w:val="000C5ECE"/>
    <w:rsid w:val="000C6001"/>
    <w:rsid w:val="000C7924"/>
    <w:rsid w:val="000D0084"/>
    <w:rsid w:val="000D0536"/>
    <w:rsid w:val="000D06D7"/>
    <w:rsid w:val="000D07FF"/>
    <w:rsid w:val="000D0CA7"/>
    <w:rsid w:val="000D0DCC"/>
    <w:rsid w:val="000D0F93"/>
    <w:rsid w:val="000D130F"/>
    <w:rsid w:val="000D1543"/>
    <w:rsid w:val="000D1C3C"/>
    <w:rsid w:val="000D2607"/>
    <w:rsid w:val="000D33E0"/>
    <w:rsid w:val="000D3477"/>
    <w:rsid w:val="000D3D90"/>
    <w:rsid w:val="000D450A"/>
    <w:rsid w:val="000D45F5"/>
    <w:rsid w:val="000D4EE9"/>
    <w:rsid w:val="000D516C"/>
    <w:rsid w:val="000D5A58"/>
    <w:rsid w:val="000D5F3A"/>
    <w:rsid w:val="000D6024"/>
    <w:rsid w:val="000D6EB9"/>
    <w:rsid w:val="000D715A"/>
    <w:rsid w:val="000D7C29"/>
    <w:rsid w:val="000E00E2"/>
    <w:rsid w:val="000E01DD"/>
    <w:rsid w:val="000E0855"/>
    <w:rsid w:val="000E109A"/>
    <w:rsid w:val="000E1DE2"/>
    <w:rsid w:val="000E2021"/>
    <w:rsid w:val="000E237A"/>
    <w:rsid w:val="000E238E"/>
    <w:rsid w:val="000E3207"/>
    <w:rsid w:val="000E793F"/>
    <w:rsid w:val="000F00CC"/>
    <w:rsid w:val="000F0C29"/>
    <w:rsid w:val="000F11C8"/>
    <w:rsid w:val="000F1362"/>
    <w:rsid w:val="000F1677"/>
    <w:rsid w:val="000F17F1"/>
    <w:rsid w:val="000F1951"/>
    <w:rsid w:val="000F1E50"/>
    <w:rsid w:val="000F2C1C"/>
    <w:rsid w:val="000F2EBF"/>
    <w:rsid w:val="000F4101"/>
    <w:rsid w:val="000F47CD"/>
    <w:rsid w:val="000F4875"/>
    <w:rsid w:val="000F4D1A"/>
    <w:rsid w:val="000F5481"/>
    <w:rsid w:val="000F5D07"/>
    <w:rsid w:val="000F606C"/>
    <w:rsid w:val="000F6563"/>
    <w:rsid w:val="00100C65"/>
    <w:rsid w:val="00101456"/>
    <w:rsid w:val="00101BCA"/>
    <w:rsid w:val="001023F0"/>
    <w:rsid w:val="001025D1"/>
    <w:rsid w:val="0010270C"/>
    <w:rsid w:val="00103612"/>
    <w:rsid w:val="00104D0C"/>
    <w:rsid w:val="00105572"/>
    <w:rsid w:val="00105A23"/>
    <w:rsid w:val="00105CA3"/>
    <w:rsid w:val="00106143"/>
    <w:rsid w:val="0010636C"/>
    <w:rsid w:val="00106416"/>
    <w:rsid w:val="0010766A"/>
    <w:rsid w:val="0010767B"/>
    <w:rsid w:val="001077E9"/>
    <w:rsid w:val="0011034D"/>
    <w:rsid w:val="00110481"/>
    <w:rsid w:val="00110570"/>
    <w:rsid w:val="00111C7B"/>
    <w:rsid w:val="00111E6E"/>
    <w:rsid w:val="00112085"/>
    <w:rsid w:val="001125A6"/>
    <w:rsid w:val="00112724"/>
    <w:rsid w:val="001127C9"/>
    <w:rsid w:val="00113069"/>
    <w:rsid w:val="001132CC"/>
    <w:rsid w:val="00113543"/>
    <w:rsid w:val="00113CF0"/>
    <w:rsid w:val="00113E4C"/>
    <w:rsid w:val="00113EE5"/>
    <w:rsid w:val="0011436B"/>
    <w:rsid w:val="00114498"/>
    <w:rsid w:val="0011487F"/>
    <w:rsid w:val="00114C7F"/>
    <w:rsid w:val="00115577"/>
    <w:rsid w:val="001155D7"/>
    <w:rsid w:val="00115AE9"/>
    <w:rsid w:val="00115B88"/>
    <w:rsid w:val="00115DA0"/>
    <w:rsid w:val="00115ED9"/>
    <w:rsid w:val="00116BE0"/>
    <w:rsid w:val="00116C54"/>
    <w:rsid w:val="00116CDF"/>
    <w:rsid w:val="00117485"/>
    <w:rsid w:val="00117707"/>
    <w:rsid w:val="00117773"/>
    <w:rsid w:val="001177D3"/>
    <w:rsid w:val="00117D2D"/>
    <w:rsid w:val="00117E8E"/>
    <w:rsid w:val="001206BA"/>
    <w:rsid w:val="00120BDB"/>
    <w:rsid w:val="00120CF6"/>
    <w:rsid w:val="0012133F"/>
    <w:rsid w:val="0012190B"/>
    <w:rsid w:val="0012257B"/>
    <w:rsid w:val="00122EC9"/>
    <w:rsid w:val="0012309F"/>
    <w:rsid w:val="001230D5"/>
    <w:rsid w:val="0012395D"/>
    <w:rsid w:val="00123AA0"/>
    <w:rsid w:val="00124538"/>
    <w:rsid w:val="00124A09"/>
    <w:rsid w:val="00124B48"/>
    <w:rsid w:val="001256C5"/>
    <w:rsid w:val="00125A79"/>
    <w:rsid w:val="00125B4F"/>
    <w:rsid w:val="0012605C"/>
    <w:rsid w:val="00126228"/>
    <w:rsid w:val="00126A7F"/>
    <w:rsid w:val="00126CB7"/>
    <w:rsid w:val="00126F41"/>
    <w:rsid w:val="00127182"/>
    <w:rsid w:val="00127274"/>
    <w:rsid w:val="0012743B"/>
    <w:rsid w:val="001278C8"/>
    <w:rsid w:val="00130613"/>
    <w:rsid w:val="00130DEB"/>
    <w:rsid w:val="001310A9"/>
    <w:rsid w:val="00131A4F"/>
    <w:rsid w:val="00131C75"/>
    <w:rsid w:val="00132070"/>
    <w:rsid w:val="0013249C"/>
    <w:rsid w:val="00132634"/>
    <w:rsid w:val="001326FF"/>
    <w:rsid w:val="00132C14"/>
    <w:rsid w:val="00132F30"/>
    <w:rsid w:val="00132F6A"/>
    <w:rsid w:val="00133398"/>
    <w:rsid w:val="00133913"/>
    <w:rsid w:val="00133E70"/>
    <w:rsid w:val="00134295"/>
    <w:rsid w:val="0013460F"/>
    <w:rsid w:val="001348A9"/>
    <w:rsid w:val="001348D3"/>
    <w:rsid w:val="00134F43"/>
    <w:rsid w:val="001350BF"/>
    <w:rsid w:val="00135C0E"/>
    <w:rsid w:val="00136A86"/>
    <w:rsid w:val="00137339"/>
    <w:rsid w:val="00140221"/>
    <w:rsid w:val="00140582"/>
    <w:rsid w:val="0014094F"/>
    <w:rsid w:val="00140C9E"/>
    <w:rsid w:val="00140D22"/>
    <w:rsid w:val="001415AF"/>
    <w:rsid w:val="0014170A"/>
    <w:rsid w:val="00142332"/>
    <w:rsid w:val="001424A9"/>
    <w:rsid w:val="0014251A"/>
    <w:rsid w:val="001429FF"/>
    <w:rsid w:val="00142F9A"/>
    <w:rsid w:val="0014356A"/>
    <w:rsid w:val="001439EA"/>
    <w:rsid w:val="00143D85"/>
    <w:rsid w:val="001440FD"/>
    <w:rsid w:val="001443CE"/>
    <w:rsid w:val="00144F0D"/>
    <w:rsid w:val="00145321"/>
    <w:rsid w:val="00145A81"/>
    <w:rsid w:val="0014615B"/>
    <w:rsid w:val="00147947"/>
    <w:rsid w:val="001501C5"/>
    <w:rsid w:val="00150B4E"/>
    <w:rsid w:val="00150CBB"/>
    <w:rsid w:val="00151F96"/>
    <w:rsid w:val="00152E92"/>
    <w:rsid w:val="00153678"/>
    <w:rsid w:val="001538EA"/>
    <w:rsid w:val="00154664"/>
    <w:rsid w:val="0015493B"/>
    <w:rsid w:val="001551D0"/>
    <w:rsid w:val="00155401"/>
    <w:rsid w:val="00155404"/>
    <w:rsid w:val="001558A0"/>
    <w:rsid w:val="00155B3F"/>
    <w:rsid w:val="00155CCB"/>
    <w:rsid w:val="00155D53"/>
    <w:rsid w:val="0015620F"/>
    <w:rsid w:val="00156C8A"/>
    <w:rsid w:val="0015719D"/>
    <w:rsid w:val="0016070F"/>
    <w:rsid w:val="0016085A"/>
    <w:rsid w:val="00161992"/>
    <w:rsid w:val="00161DE4"/>
    <w:rsid w:val="00161E21"/>
    <w:rsid w:val="001620BE"/>
    <w:rsid w:val="00162370"/>
    <w:rsid w:val="001629E4"/>
    <w:rsid w:val="001642FC"/>
    <w:rsid w:val="001646CA"/>
    <w:rsid w:val="0016496B"/>
    <w:rsid w:val="00164AF3"/>
    <w:rsid w:val="00164BF5"/>
    <w:rsid w:val="00164CAF"/>
    <w:rsid w:val="00164DAD"/>
    <w:rsid w:val="00165027"/>
    <w:rsid w:val="001659B2"/>
    <w:rsid w:val="001659DE"/>
    <w:rsid w:val="00165AFA"/>
    <w:rsid w:val="00165C21"/>
    <w:rsid w:val="00166338"/>
    <w:rsid w:val="00166EC0"/>
    <w:rsid w:val="0016717A"/>
    <w:rsid w:val="00167624"/>
    <w:rsid w:val="00167CF3"/>
    <w:rsid w:val="00170458"/>
    <w:rsid w:val="001707B2"/>
    <w:rsid w:val="00170930"/>
    <w:rsid w:val="00170B75"/>
    <w:rsid w:val="00170D06"/>
    <w:rsid w:val="00171998"/>
    <w:rsid w:val="00173183"/>
    <w:rsid w:val="001732DF"/>
    <w:rsid w:val="0017342A"/>
    <w:rsid w:val="0017357A"/>
    <w:rsid w:val="00173D8D"/>
    <w:rsid w:val="001743E2"/>
    <w:rsid w:val="001745F8"/>
    <w:rsid w:val="00174CED"/>
    <w:rsid w:val="001753BF"/>
    <w:rsid w:val="001755EC"/>
    <w:rsid w:val="0017560F"/>
    <w:rsid w:val="001758CD"/>
    <w:rsid w:val="00175D46"/>
    <w:rsid w:val="00175E81"/>
    <w:rsid w:val="00175F08"/>
    <w:rsid w:val="00175F0E"/>
    <w:rsid w:val="00176D51"/>
    <w:rsid w:val="0017731D"/>
    <w:rsid w:val="001808B9"/>
    <w:rsid w:val="00181015"/>
    <w:rsid w:val="0018172E"/>
    <w:rsid w:val="00181F32"/>
    <w:rsid w:val="001822FF"/>
    <w:rsid w:val="001825BB"/>
    <w:rsid w:val="00182873"/>
    <w:rsid w:val="0018332B"/>
    <w:rsid w:val="001838CF"/>
    <w:rsid w:val="001838D0"/>
    <w:rsid w:val="001849BD"/>
    <w:rsid w:val="00185179"/>
    <w:rsid w:val="00185B08"/>
    <w:rsid w:val="00185E39"/>
    <w:rsid w:val="0018621A"/>
    <w:rsid w:val="00186251"/>
    <w:rsid w:val="001862C7"/>
    <w:rsid w:val="001862ED"/>
    <w:rsid w:val="001863AB"/>
    <w:rsid w:val="001868EE"/>
    <w:rsid w:val="00186EF8"/>
    <w:rsid w:val="00186F78"/>
    <w:rsid w:val="001877D0"/>
    <w:rsid w:val="0019009B"/>
    <w:rsid w:val="00190B84"/>
    <w:rsid w:val="00190DA1"/>
    <w:rsid w:val="0019131E"/>
    <w:rsid w:val="0019189A"/>
    <w:rsid w:val="00191D72"/>
    <w:rsid w:val="00191E62"/>
    <w:rsid w:val="00191EAA"/>
    <w:rsid w:val="00192826"/>
    <w:rsid w:val="00192AD4"/>
    <w:rsid w:val="00192D8B"/>
    <w:rsid w:val="00193A71"/>
    <w:rsid w:val="00193B75"/>
    <w:rsid w:val="00194695"/>
    <w:rsid w:val="00194CAF"/>
    <w:rsid w:val="001951DC"/>
    <w:rsid w:val="00195621"/>
    <w:rsid w:val="001956C4"/>
    <w:rsid w:val="0019588D"/>
    <w:rsid w:val="00195D3E"/>
    <w:rsid w:val="00196AAD"/>
    <w:rsid w:val="00196C30"/>
    <w:rsid w:val="00196EB8"/>
    <w:rsid w:val="00197017"/>
    <w:rsid w:val="00197B25"/>
    <w:rsid w:val="00197DDB"/>
    <w:rsid w:val="00197FEC"/>
    <w:rsid w:val="001A085E"/>
    <w:rsid w:val="001A2EAF"/>
    <w:rsid w:val="001A2F60"/>
    <w:rsid w:val="001A3245"/>
    <w:rsid w:val="001A3742"/>
    <w:rsid w:val="001A3BA4"/>
    <w:rsid w:val="001A3F74"/>
    <w:rsid w:val="001A41E7"/>
    <w:rsid w:val="001A4E61"/>
    <w:rsid w:val="001A50C1"/>
    <w:rsid w:val="001A552A"/>
    <w:rsid w:val="001A6478"/>
    <w:rsid w:val="001A67B9"/>
    <w:rsid w:val="001A693D"/>
    <w:rsid w:val="001A6969"/>
    <w:rsid w:val="001A6A8A"/>
    <w:rsid w:val="001A6D1F"/>
    <w:rsid w:val="001A7074"/>
    <w:rsid w:val="001A787D"/>
    <w:rsid w:val="001A7A2F"/>
    <w:rsid w:val="001B04ED"/>
    <w:rsid w:val="001B0B96"/>
    <w:rsid w:val="001B0DEB"/>
    <w:rsid w:val="001B1396"/>
    <w:rsid w:val="001B152D"/>
    <w:rsid w:val="001B1CA6"/>
    <w:rsid w:val="001B1D9F"/>
    <w:rsid w:val="001B1EA8"/>
    <w:rsid w:val="001B2A16"/>
    <w:rsid w:val="001B313C"/>
    <w:rsid w:val="001B323A"/>
    <w:rsid w:val="001B3501"/>
    <w:rsid w:val="001B397F"/>
    <w:rsid w:val="001B3A5D"/>
    <w:rsid w:val="001B3F63"/>
    <w:rsid w:val="001B4908"/>
    <w:rsid w:val="001B4937"/>
    <w:rsid w:val="001B6139"/>
    <w:rsid w:val="001B7029"/>
    <w:rsid w:val="001B745A"/>
    <w:rsid w:val="001C0188"/>
    <w:rsid w:val="001C03E2"/>
    <w:rsid w:val="001C0902"/>
    <w:rsid w:val="001C0B10"/>
    <w:rsid w:val="001C0C29"/>
    <w:rsid w:val="001C0FC2"/>
    <w:rsid w:val="001C186D"/>
    <w:rsid w:val="001C1930"/>
    <w:rsid w:val="001C1E23"/>
    <w:rsid w:val="001C2BBB"/>
    <w:rsid w:val="001C2BF9"/>
    <w:rsid w:val="001C33C2"/>
    <w:rsid w:val="001C3561"/>
    <w:rsid w:val="001C37C0"/>
    <w:rsid w:val="001C3890"/>
    <w:rsid w:val="001C3C2B"/>
    <w:rsid w:val="001C3E8B"/>
    <w:rsid w:val="001C42E3"/>
    <w:rsid w:val="001C4451"/>
    <w:rsid w:val="001C4D28"/>
    <w:rsid w:val="001C53E1"/>
    <w:rsid w:val="001C56C5"/>
    <w:rsid w:val="001C6212"/>
    <w:rsid w:val="001C6965"/>
    <w:rsid w:val="001C6AF9"/>
    <w:rsid w:val="001C7246"/>
    <w:rsid w:val="001C7563"/>
    <w:rsid w:val="001C76DE"/>
    <w:rsid w:val="001D1440"/>
    <w:rsid w:val="001D176E"/>
    <w:rsid w:val="001D1B0B"/>
    <w:rsid w:val="001D1DC7"/>
    <w:rsid w:val="001D2E4D"/>
    <w:rsid w:val="001D3783"/>
    <w:rsid w:val="001D42B8"/>
    <w:rsid w:val="001D433A"/>
    <w:rsid w:val="001D46D2"/>
    <w:rsid w:val="001D4AF3"/>
    <w:rsid w:val="001D5BB0"/>
    <w:rsid w:val="001D6175"/>
    <w:rsid w:val="001D6E6C"/>
    <w:rsid w:val="001D7B08"/>
    <w:rsid w:val="001D7D03"/>
    <w:rsid w:val="001E03B1"/>
    <w:rsid w:val="001E0EDA"/>
    <w:rsid w:val="001E1093"/>
    <w:rsid w:val="001E18C5"/>
    <w:rsid w:val="001E1B79"/>
    <w:rsid w:val="001E1C08"/>
    <w:rsid w:val="001E2119"/>
    <w:rsid w:val="001E21B3"/>
    <w:rsid w:val="001E2621"/>
    <w:rsid w:val="001E2E0A"/>
    <w:rsid w:val="001E30F6"/>
    <w:rsid w:val="001E33F4"/>
    <w:rsid w:val="001E34DB"/>
    <w:rsid w:val="001E3D01"/>
    <w:rsid w:val="001E4706"/>
    <w:rsid w:val="001E4E1F"/>
    <w:rsid w:val="001E5684"/>
    <w:rsid w:val="001E5B4D"/>
    <w:rsid w:val="001E5E75"/>
    <w:rsid w:val="001E6889"/>
    <w:rsid w:val="001E707F"/>
    <w:rsid w:val="001E72E9"/>
    <w:rsid w:val="001E77C9"/>
    <w:rsid w:val="001F3552"/>
    <w:rsid w:val="001F36F9"/>
    <w:rsid w:val="001F37DE"/>
    <w:rsid w:val="001F3F5E"/>
    <w:rsid w:val="001F434C"/>
    <w:rsid w:val="001F47BD"/>
    <w:rsid w:val="001F4809"/>
    <w:rsid w:val="001F5300"/>
    <w:rsid w:val="001F548D"/>
    <w:rsid w:val="001F56EB"/>
    <w:rsid w:val="001F5738"/>
    <w:rsid w:val="001F57C9"/>
    <w:rsid w:val="001F6071"/>
    <w:rsid w:val="001F608F"/>
    <w:rsid w:val="001F63EA"/>
    <w:rsid w:val="001F6604"/>
    <w:rsid w:val="001F6AF2"/>
    <w:rsid w:val="001F6D74"/>
    <w:rsid w:val="001F6F2F"/>
    <w:rsid w:val="001F77EC"/>
    <w:rsid w:val="0020010A"/>
    <w:rsid w:val="00200137"/>
    <w:rsid w:val="00200472"/>
    <w:rsid w:val="00200581"/>
    <w:rsid w:val="00201527"/>
    <w:rsid w:val="002019A3"/>
    <w:rsid w:val="002019F9"/>
    <w:rsid w:val="00201C3B"/>
    <w:rsid w:val="00202350"/>
    <w:rsid w:val="00202814"/>
    <w:rsid w:val="00202C59"/>
    <w:rsid w:val="00203FF1"/>
    <w:rsid w:val="00204491"/>
    <w:rsid w:val="0020627A"/>
    <w:rsid w:val="00207294"/>
    <w:rsid w:val="00207C49"/>
    <w:rsid w:val="00210959"/>
    <w:rsid w:val="002109C6"/>
    <w:rsid w:val="0021146F"/>
    <w:rsid w:val="0021164D"/>
    <w:rsid w:val="00211764"/>
    <w:rsid w:val="00211D9B"/>
    <w:rsid w:val="00211F93"/>
    <w:rsid w:val="002121BF"/>
    <w:rsid w:val="00212AE1"/>
    <w:rsid w:val="00212DFA"/>
    <w:rsid w:val="00213494"/>
    <w:rsid w:val="00213719"/>
    <w:rsid w:val="00213B24"/>
    <w:rsid w:val="00214352"/>
    <w:rsid w:val="00214388"/>
    <w:rsid w:val="00216330"/>
    <w:rsid w:val="002163ED"/>
    <w:rsid w:val="00217227"/>
    <w:rsid w:val="00217C40"/>
    <w:rsid w:val="00217C71"/>
    <w:rsid w:val="00217EE5"/>
    <w:rsid w:val="0022158C"/>
    <w:rsid w:val="002215D2"/>
    <w:rsid w:val="00222456"/>
    <w:rsid w:val="002225F9"/>
    <w:rsid w:val="00222834"/>
    <w:rsid w:val="00222ECD"/>
    <w:rsid w:val="002230EB"/>
    <w:rsid w:val="00223815"/>
    <w:rsid w:val="00224CBE"/>
    <w:rsid w:val="00225364"/>
    <w:rsid w:val="00225492"/>
    <w:rsid w:val="00225C42"/>
    <w:rsid w:val="002266CC"/>
    <w:rsid w:val="0022675C"/>
    <w:rsid w:val="0022683C"/>
    <w:rsid w:val="0022698F"/>
    <w:rsid w:val="00230050"/>
    <w:rsid w:val="002300C5"/>
    <w:rsid w:val="00230624"/>
    <w:rsid w:val="00230BA1"/>
    <w:rsid w:val="0023144A"/>
    <w:rsid w:val="00231DF5"/>
    <w:rsid w:val="00231E1E"/>
    <w:rsid w:val="00231FCF"/>
    <w:rsid w:val="0023214F"/>
    <w:rsid w:val="00232896"/>
    <w:rsid w:val="00232992"/>
    <w:rsid w:val="00232BB7"/>
    <w:rsid w:val="00232DC4"/>
    <w:rsid w:val="00232F44"/>
    <w:rsid w:val="002339FF"/>
    <w:rsid w:val="0023439B"/>
    <w:rsid w:val="00234D90"/>
    <w:rsid w:val="00235360"/>
    <w:rsid w:val="0023573B"/>
    <w:rsid w:val="00235F5C"/>
    <w:rsid w:val="0023661E"/>
    <w:rsid w:val="00236C92"/>
    <w:rsid w:val="00236EF5"/>
    <w:rsid w:val="00236F3B"/>
    <w:rsid w:val="00237257"/>
    <w:rsid w:val="00237DBE"/>
    <w:rsid w:val="0024026B"/>
    <w:rsid w:val="002404C5"/>
    <w:rsid w:val="00241378"/>
    <w:rsid w:val="00241B74"/>
    <w:rsid w:val="00241CCB"/>
    <w:rsid w:val="00242C60"/>
    <w:rsid w:val="002436C8"/>
    <w:rsid w:val="002439A3"/>
    <w:rsid w:val="0024478A"/>
    <w:rsid w:val="00245033"/>
    <w:rsid w:val="0024510C"/>
    <w:rsid w:val="00245662"/>
    <w:rsid w:val="002459BD"/>
    <w:rsid w:val="00245BF7"/>
    <w:rsid w:val="00245F06"/>
    <w:rsid w:val="00246889"/>
    <w:rsid w:val="00246E77"/>
    <w:rsid w:val="00247066"/>
    <w:rsid w:val="0024714D"/>
    <w:rsid w:val="002475BC"/>
    <w:rsid w:val="00250026"/>
    <w:rsid w:val="00250724"/>
    <w:rsid w:val="0025090D"/>
    <w:rsid w:val="00250F20"/>
    <w:rsid w:val="0025174F"/>
    <w:rsid w:val="00251808"/>
    <w:rsid w:val="00251B18"/>
    <w:rsid w:val="00251DE6"/>
    <w:rsid w:val="002524FE"/>
    <w:rsid w:val="00252B77"/>
    <w:rsid w:val="00252C09"/>
    <w:rsid w:val="002532FF"/>
    <w:rsid w:val="002537B2"/>
    <w:rsid w:val="00253F05"/>
    <w:rsid w:val="0025409C"/>
    <w:rsid w:val="00255BBE"/>
    <w:rsid w:val="00255DBF"/>
    <w:rsid w:val="0025671B"/>
    <w:rsid w:val="00257252"/>
    <w:rsid w:val="00257797"/>
    <w:rsid w:val="00257F46"/>
    <w:rsid w:val="00257FA3"/>
    <w:rsid w:val="0026018C"/>
    <w:rsid w:val="00260541"/>
    <w:rsid w:val="00260F0D"/>
    <w:rsid w:val="00261D6F"/>
    <w:rsid w:val="00262378"/>
    <w:rsid w:val="0026253B"/>
    <w:rsid w:val="00262D2C"/>
    <w:rsid w:val="0026463D"/>
    <w:rsid w:val="00264AE5"/>
    <w:rsid w:val="00264EB5"/>
    <w:rsid w:val="00265569"/>
    <w:rsid w:val="00267815"/>
    <w:rsid w:val="0027056D"/>
    <w:rsid w:val="0027083A"/>
    <w:rsid w:val="002711FE"/>
    <w:rsid w:val="002719DC"/>
    <w:rsid w:val="00272262"/>
    <w:rsid w:val="00272E34"/>
    <w:rsid w:val="0027337C"/>
    <w:rsid w:val="0027340B"/>
    <w:rsid w:val="00273981"/>
    <w:rsid w:val="002748D8"/>
    <w:rsid w:val="00274B77"/>
    <w:rsid w:val="00275BE1"/>
    <w:rsid w:val="0027615E"/>
    <w:rsid w:val="002775D5"/>
    <w:rsid w:val="002775DF"/>
    <w:rsid w:val="002776ED"/>
    <w:rsid w:val="00277B56"/>
    <w:rsid w:val="00277C29"/>
    <w:rsid w:val="00280684"/>
    <w:rsid w:val="002806AC"/>
    <w:rsid w:val="00281C09"/>
    <w:rsid w:val="00282A74"/>
    <w:rsid w:val="00282B43"/>
    <w:rsid w:val="00282C87"/>
    <w:rsid w:val="002831C9"/>
    <w:rsid w:val="00283B1F"/>
    <w:rsid w:val="002849D4"/>
    <w:rsid w:val="00284A40"/>
    <w:rsid w:val="00284CB9"/>
    <w:rsid w:val="00284CCE"/>
    <w:rsid w:val="00285161"/>
    <w:rsid w:val="00285780"/>
    <w:rsid w:val="00285925"/>
    <w:rsid w:val="00285D6C"/>
    <w:rsid w:val="00286F4A"/>
    <w:rsid w:val="00287279"/>
    <w:rsid w:val="00287673"/>
    <w:rsid w:val="002900A1"/>
    <w:rsid w:val="00290628"/>
    <w:rsid w:val="00290A96"/>
    <w:rsid w:val="00291008"/>
    <w:rsid w:val="002913BD"/>
    <w:rsid w:val="00291722"/>
    <w:rsid w:val="00291AC6"/>
    <w:rsid w:val="00291CED"/>
    <w:rsid w:val="00291F5B"/>
    <w:rsid w:val="002922C4"/>
    <w:rsid w:val="00292B68"/>
    <w:rsid w:val="0029317E"/>
    <w:rsid w:val="00293282"/>
    <w:rsid w:val="00293475"/>
    <w:rsid w:val="00293754"/>
    <w:rsid w:val="002939C4"/>
    <w:rsid w:val="00294112"/>
    <w:rsid w:val="00294656"/>
    <w:rsid w:val="00294C36"/>
    <w:rsid w:val="002950F5"/>
    <w:rsid w:val="002963AB"/>
    <w:rsid w:val="00296E4D"/>
    <w:rsid w:val="00296EE6"/>
    <w:rsid w:val="0029722A"/>
    <w:rsid w:val="00297586"/>
    <w:rsid w:val="00297912"/>
    <w:rsid w:val="002A19F5"/>
    <w:rsid w:val="002A1F05"/>
    <w:rsid w:val="002A213E"/>
    <w:rsid w:val="002A22C6"/>
    <w:rsid w:val="002A27EC"/>
    <w:rsid w:val="002A2A34"/>
    <w:rsid w:val="002A301B"/>
    <w:rsid w:val="002A33C5"/>
    <w:rsid w:val="002A33D5"/>
    <w:rsid w:val="002A47FA"/>
    <w:rsid w:val="002A48E3"/>
    <w:rsid w:val="002A4D0F"/>
    <w:rsid w:val="002A58E0"/>
    <w:rsid w:val="002A594C"/>
    <w:rsid w:val="002A5D27"/>
    <w:rsid w:val="002A6573"/>
    <w:rsid w:val="002A66E4"/>
    <w:rsid w:val="002A6E33"/>
    <w:rsid w:val="002A744E"/>
    <w:rsid w:val="002A74B0"/>
    <w:rsid w:val="002A7696"/>
    <w:rsid w:val="002A7EFE"/>
    <w:rsid w:val="002B0064"/>
    <w:rsid w:val="002B0F38"/>
    <w:rsid w:val="002B18A7"/>
    <w:rsid w:val="002B2379"/>
    <w:rsid w:val="002B265B"/>
    <w:rsid w:val="002B2F52"/>
    <w:rsid w:val="002B310A"/>
    <w:rsid w:val="002B355F"/>
    <w:rsid w:val="002B3AB5"/>
    <w:rsid w:val="002B3BB8"/>
    <w:rsid w:val="002B4029"/>
    <w:rsid w:val="002B4279"/>
    <w:rsid w:val="002B4922"/>
    <w:rsid w:val="002B4D86"/>
    <w:rsid w:val="002B5743"/>
    <w:rsid w:val="002B5B4C"/>
    <w:rsid w:val="002B5E50"/>
    <w:rsid w:val="002B5F6F"/>
    <w:rsid w:val="002B69F3"/>
    <w:rsid w:val="002B774A"/>
    <w:rsid w:val="002B7960"/>
    <w:rsid w:val="002B7EF2"/>
    <w:rsid w:val="002B7F00"/>
    <w:rsid w:val="002C0215"/>
    <w:rsid w:val="002C0D0C"/>
    <w:rsid w:val="002C1273"/>
    <w:rsid w:val="002C1627"/>
    <w:rsid w:val="002C1825"/>
    <w:rsid w:val="002C1A4D"/>
    <w:rsid w:val="002C1AD8"/>
    <w:rsid w:val="002C22C3"/>
    <w:rsid w:val="002C2316"/>
    <w:rsid w:val="002C2CAD"/>
    <w:rsid w:val="002C2D19"/>
    <w:rsid w:val="002C31C9"/>
    <w:rsid w:val="002C3231"/>
    <w:rsid w:val="002C3EE8"/>
    <w:rsid w:val="002C4073"/>
    <w:rsid w:val="002C4307"/>
    <w:rsid w:val="002C4345"/>
    <w:rsid w:val="002C458A"/>
    <w:rsid w:val="002C5C03"/>
    <w:rsid w:val="002C63F7"/>
    <w:rsid w:val="002C6E47"/>
    <w:rsid w:val="002C7048"/>
    <w:rsid w:val="002C7179"/>
    <w:rsid w:val="002D02A2"/>
    <w:rsid w:val="002D07D5"/>
    <w:rsid w:val="002D10FA"/>
    <w:rsid w:val="002D17D3"/>
    <w:rsid w:val="002D193E"/>
    <w:rsid w:val="002D1AF5"/>
    <w:rsid w:val="002D1B14"/>
    <w:rsid w:val="002D2936"/>
    <w:rsid w:val="002D2D59"/>
    <w:rsid w:val="002D3012"/>
    <w:rsid w:val="002D3878"/>
    <w:rsid w:val="002D39F4"/>
    <w:rsid w:val="002D3B47"/>
    <w:rsid w:val="002D4B3C"/>
    <w:rsid w:val="002D4C55"/>
    <w:rsid w:val="002D5158"/>
    <w:rsid w:val="002D578B"/>
    <w:rsid w:val="002D57C6"/>
    <w:rsid w:val="002D5DFC"/>
    <w:rsid w:val="002D7214"/>
    <w:rsid w:val="002D72A6"/>
    <w:rsid w:val="002D7311"/>
    <w:rsid w:val="002D7CEA"/>
    <w:rsid w:val="002E0076"/>
    <w:rsid w:val="002E0338"/>
    <w:rsid w:val="002E038B"/>
    <w:rsid w:val="002E09CF"/>
    <w:rsid w:val="002E0B89"/>
    <w:rsid w:val="002E0EA6"/>
    <w:rsid w:val="002E104D"/>
    <w:rsid w:val="002E1C3C"/>
    <w:rsid w:val="002E265A"/>
    <w:rsid w:val="002E275D"/>
    <w:rsid w:val="002E2C48"/>
    <w:rsid w:val="002E2F09"/>
    <w:rsid w:val="002E3A22"/>
    <w:rsid w:val="002E3E67"/>
    <w:rsid w:val="002E4ACE"/>
    <w:rsid w:val="002E4B7A"/>
    <w:rsid w:val="002E5165"/>
    <w:rsid w:val="002E6216"/>
    <w:rsid w:val="002E6902"/>
    <w:rsid w:val="002E6B7E"/>
    <w:rsid w:val="002E6CF9"/>
    <w:rsid w:val="002E6DED"/>
    <w:rsid w:val="002E7C8F"/>
    <w:rsid w:val="002F0088"/>
    <w:rsid w:val="002F029B"/>
    <w:rsid w:val="002F0BF5"/>
    <w:rsid w:val="002F0EEE"/>
    <w:rsid w:val="002F15DE"/>
    <w:rsid w:val="002F1896"/>
    <w:rsid w:val="002F1FAC"/>
    <w:rsid w:val="002F26E7"/>
    <w:rsid w:val="002F2945"/>
    <w:rsid w:val="002F2D0A"/>
    <w:rsid w:val="002F2E98"/>
    <w:rsid w:val="002F36C2"/>
    <w:rsid w:val="002F3802"/>
    <w:rsid w:val="002F3AF3"/>
    <w:rsid w:val="002F3E2A"/>
    <w:rsid w:val="002F414C"/>
    <w:rsid w:val="002F434F"/>
    <w:rsid w:val="002F48BC"/>
    <w:rsid w:val="002F51FD"/>
    <w:rsid w:val="002F5910"/>
    <w:rsid w:val="002F5D1A"/>
    <w:rsid w:val="002F79FB"/>
    <w:rsid w:val="002F7EB8"/>
    <w:rsid w:val="002F7EC8"/>
    <w:rsid w:val="00300956"/>
    <w:rsid w:val="00300E1A"/>
    <w:rsid w:val="00301101"/>
    <w:rsid w:val="00301B45"/>
    <w:rsid w:val="00301C2F"/>
    <w:rsid w:val="0030202D"/>
    <w:rsid w:val="00302246"/>
    <w:rsid w:val="0030393A"/>
    <w:rsid w:val="00303A8F"/>
    <w:rsid w:val="00303BE0"/>
    <w:rsid w:val="00303F13"/>
    <w:rsid w:val="00304259"/>
    <w:rsid w:val="00304401"/>
    <w:rsid w:val="00304569"/>
    <w:rsid w:val="00305996"/>
    <w:rsid w:val="00305BB0"/>
    <w:rsid w:val="00306587"/>
    <w:rsid w:val="003067A3"/>
    <w:rsid w:val="003072CA"/>
    <w:rsid w:val="00307B6A"/>
    <w:rsid w:val="00307E73"/>
    <w:rsid w:val="00310080"/>
    <w:rsid w:val="00310628"/>
    <w:rsid w:val="0031114A"/>
    <w:rsid w:val="00311B15"/>
    <w:rsid w:val="003124AB"/>
    <w:rsid w:val="003126BE"/>
    <w:rsid w:val="003126F8"/>
    <w:rsid w:val="00312B77"/>
    <w:rsid w:val="00313A12"/>
    <w:rsid w:val="00313FAC"/>
    <w:rsid w:val="00314407"/>
    <w:rsid w:val="00314962"/>
    <w:rsid w:val="00314DE7"/>
    <w:rsid w:val="003153F5"/>
    <w:rsid w:val="00315430"/>
    <w:rsid w:val="00315F67"/>
    <w:rsid w:val="003163CE"/>
    <w:rsid w:val="0031648D"/>
    <w:rsid w:val="003165A2"/>
    <w:rsid w:val="00317187"/>
    <w:rsid w:val="003172BF"/>
    <w:rsid w:val="003179A6"/>
    <w:rsid w:val="00320621"/>
    <w:rsid w:val="0032063E"/>
    <w:rsid w:val="003206D0"/>
    <w:rsid w:val="00321BAE"/>
    <w:rsid w:val="00321CF8"/>
    <w:rsid w:val="003224E1"/>
    <w:rsid w:val="00322699"/>
    <w:rsid w:val="00322929"/>
    <w:rsid w:val="00322C5E"/>
    <w:rsid w:val="0032338D"/>
    <w:rsid w:val="00323C8E"/>
    <w:rsid w:val="0032499A"/>
    <w:rsid w:val="003249DD"/>
    <w:rsid w:val="00324CF7"/>
    <w:rsid w:val="003251B7"/>
    <w:rsid w:val="003252D0"/>
    <w:rsid w:val="00325BED"/>
    <w:rsid w:val="00325D96"/>
    <w:rsid w:val="00326CF0"/>
    <w:rsid w:val="00326F76"/>
    <w:rsid w:val="00327169"/>
    <w:rsid w:val="003272B5"/>
    <w:rsid w:val="00327E21"/>
    <w:rsid w:val="00330908"/>
    <w:rsid w:val="00330EB0"/>
    <w:rsid w:val="003312A7"/>
    <w:rsid w:val="003313A2"/>
    <w:rsid w:val="00332094"/>
    <w:rsid w:val="0033320E"/>
    <w:rsid w:val="00333C89"/>
    <w:rsid w:val="00333D93"/>
    <w:rsid w:val="003341F7"/>
    <w:rsid w:val="003345B7"/>
    <w:rsid w:val="00334956"/>
    <w:rsid w:val="003354E7"/>
    <w:rsid w:val="00335F39"/>
    <w:rsid w:val="0033602A"/>
    <w:rsid w:val="00336532"/>
    <w:rsid w:val="003403DC"/>
    <w:rsid w:val="003409D8"/>
    <w:rsid w:val="003417EE"/>
    <w:rsid w:val="00341C64"/>
    <w:rsid w:val="00341CE7"/>
    <w:rsid w:val="0034269B"/>
    <w:rsid w:val="003427EF"/>
    <w:rsid w:val="00342863"/>
    <w:rsid w:val="003429AA"/>
    <w:rsid w:val="00342C3A"/>
    <w:rsid w:val="00342C9D"/>
    <w:rsid w:val="0034432A"/>
    <w:rsid w:val="00344AA8"/>
    <w:rsid w:val="00344FE2"/>
    <w:rsid w:val="003456EF"/>
    <w:rsid w:val="00345D26"/>
    <w:rsid w:val="00345EAC"/>
    <w:rsid w:val="0034624D"/>
    <w:rsid w:val="003462C0"/>
    <w:rsid w:val="003464C2"/>
    <w:rsid w:val="003466B0"/>
    <w:rsid w:val="00346AB4"/>
    <w:rsid w:val="00346AFD"/>
    <w:rsid w:val="00346DBB"/>
    <w:rsid w:val="003475C9"/>
    <w:rsid w:val="00347955"/>
    <w:rsid w:val="00347A55"/>
    <w:rsid w:val="00347FEC"/>
    <w:rsid w:val="00350192"/>
    <w:rsid w:val="003506A3"/>
    <w:rsid w:val="003508E1"/>
    <w:rsid w:val="003509DF"/>
    <w:rsid w:val="00350B2D"/>
    <w:rsid w:val="00351041"/>
    <w:rsid w:val="00351998"/>
    <w:rsid w:val="00351C5D"/>
    <w:rsid w:val="0035234F"/>
    <w:rsid w:val="003524A7"/>
    <w:rsid w:val="00352755"/>
    <w:rsid w:val="00352A59"/>
    <w:rsid w:val="003530C8"/>
    <w:rsid w:val="00353905"/>
    <w:rsid w:val="00353AD3"/>
    <w:rsid w:val="00354192"/>
    <w:rsid w:val="003547D1"/>
    <w:rsid w:val="0035495B"/>
    <w:rsid w:val="003549E3"/>
    <w:rsid w:val="00354B4D"/>
    <w:rsid w:val="00355E03"/>
    <w:rsid w:val="003564E2"/>
    <w:rsid w:val="003567F9"/>
    <w:rsid w:val="00356AA1"/>
    <w:rsid w:val="00356CD9"/>
    <w:rsid w:val="00356F45"/>
    <w:rsid w:val="0035771D"/>
    <w:rsid w:val="00357723"/>
    <w:rsid w:val="00357823"/>
    <w:rsid w:val="00357A33"/>
    <w:rsid w:val="00360220"/>
    <w:rsid w:val="003609CE"/>
    <w:rsid w:val="00360AC7"/>
    <w:rsid w:val="00360DF7"/>
    <w:rsid w:val="00360EB9"/>
    <w:rsid w:val="00360F5B"/>
    <w:rsid w:val="003612B0"/>
    <w:rsid w:val="00361796"/>
    <w:rsid w:val="00361BFC"/>
    <w:rsid w:val="00362757"/>
    <w:rsid w:val="00362C7C"/>
    <w:rsid w:val="003632FF"/>
    <w:rsid w:val="0036338F"/>
    <w:rsid w:val="00363DB8"/>
    <w:rsid w:val="00363E63"/>
    <w:rsid w:val="003642B8"/>
    <w:rsid w:val="0036464D"/>
    <w:rsid w:val="00364DBC"/>
    <w:rsid w:val="0036524F"/>
    <w:rsid w:val="003657F4"/>
    <w:rsid w:val="00365B7C"/>
    <w:rsid w:val="00365DF1"/>
    <w:rsid w:val="00366388"/>
    <w:rsid w:val="0036662B"/>
    <w:rsid w:val="00366B74"/>
    <w:rsid w:val="003671B0"/>
    <w:rsid w:val="00367CC7"/>
    <w:rsid w:val="0037081F"/>
    <w:rsid w:val="00370C71"/>
    <w:rsid w:val="0037225B"/>
    <w:rsid w:val="0037327E"/>
    <w:rsid w:val="00373494"/>
    <w:rsid w:val="0037351E"/>
    <w:rsid w:val="0037358D"/>
    <w:rsid w:val="00373743"/>
    <w:rsid w:val="0037404F"/>
    <w:rsid w:val="003740D2"/>
    <w:rsid w:val="003740E1"/>
    <w:rsid w:val="0037450B"/>
    <w:rsid w:val="00374561"/>
    <w:rsid w:val="00374786"/>
    <w:rsid w:val="00374BEB"/>
    <w:rsid w:val="00374F2F"/>
    <w:rsid w:val="00375DD7"/>
    <w:rsid w:val="00375FC5"/>
    <w:rsid w:val="00376535"/>
    <w:rsid w:val="0037694C"/>
    <w:rsid w:val="00376A6D"/>
    <w:rsid w:val="00376D74"/>
    <w:rsid w:val="00376DC9"/>
    <w:rsid w:val="00376DFE"/>
    <w:rsid w:val="00377407"/>
    <w:rsid w:val="003774C0"/>
    <w:rsid w:val="00377602"/>
    <w:rsid w:val="003778A3"/>
    <w:rsid w:val="003778FB"/>
    <w:rsid w:val="0037790B"/>
    <w:rsid w:val="00380313"/>
    <w:rsid w:val="00380E3C"/>
    <w:rsid w:val="003813D9"/>
    <w:rsid w:val="00381C7A"/>
    <w:rsid w:val="00381C85"/>
    <w:rsid w:val="00381F95"/>
    <w:rsid w:val="00383190"/>
    <w:rsid w:val="00383A80"/>
    <w:rsid w:val="00383F60"/>
    <w:rsid w:val="003841B6"/>
    <w:rsid w:val="0038511A"/>
    <w:rsid w:val="00385263"/>
    <w:rsid w:val="003854F4"/>
    <w:rsid w:val="00385D3A"/>
    <w:rsid w:val="00385F45"/>
    <w:rsid w:val="00386618"/>
    <w:rsid w:val="003868F7"/>
    <w:rsid w:val="00386B3A"/>
    <w:rsid w:val="00386B57"/>
    <w:rsid w:val="00390181"/>
    <w:rsid w:val="00390577"/>
    <w:rsid w:val="00390D98"/>
    <w:rsid w:val="00390E42"/>
    <w:rsid w:val="00391627"/>
    <w:rsid w:val="0039176F"/>
    <w:rsid w:val="00391A81"/>
    <w:rsid w:val="003923E4"/>
    <w:rsid w:val="00392B49"/>
    <w:rsid w:val="0039309B"/>
    <w:rsid w:val="003934C5"/>
    <w:rsid w:val="00393C82"/>
    <w:rsid w:val="00393CBA"/>
    <w:rsid w:val="00394FFA"/>
    <w:rsid w:val="0039501B"/>
    <w:rsid w:val="00395704"/>
    <w:rsid w:val="00396495"/>
    <w:rsid w:val="003973AC"/>
    <w:rsid w:val="00397484"/>
    <w:rsid w:val="00397A69"/>
    <w:rsid w:val="003A026D"/>
    <w:rsid w:val="003A041E"/>
    <w:rsid w:val="003A077F"/>
    <w:rsid w:val="003A079E"/>
    <w:rsid w:val="003A0E49"/>
    <w:rsid w:val="003A1BE5"/>
    <w:rsid w:val="003A1F6D"/>
    <w:rsid w:val="003A33A5"/>
    <w:rsid w:val="003A373C"/>
    <w:rsid w:val="003A38EB"/>
    <w:rsid w:val="003A44AC"/>
    <w:rsid w:val="003A4796"/>
    <w:rsid w:val="003A4875"/>
    <w:rsid w:val="003A4888"/>
    <w:rsid w:val="003A4A10"/>
    <w:rsid w:val="003A56D5"/>
    <w:rsid w:val="003A63EB"/>
    <w:rsid w:val="003A710A"/>
    <w:rsid w:val="003A72B4"/>
    <w:rsid w:val="003A7417"/>
    <w:rsid w:val="003A7483"/>
    <w:rsid w:val="003B079E"/>
    <w:rsid w:val="003B0E8A"/>
    <w:rsid w:val="003B14B0"/>
    <w:rsid w:val="003B15E9"/>
    <w:rsid w:val="003B1946"/>
    <w:rsid w:val="003B1A87"/>
    <w:rsid w:val="003B1D6E"/>
    <w:rsid w:val="003B2734"/>
    <w:rsid w:val="003B3390"/>
    <w:rsid w:val="003B33C7"/>
    <w:rsid w:val="003B3505"/>
    <w:rsid w:val="003B3C35"/>
    <w:rsid w:val="003B4287"/>
    <w:rsid w:val="003B45FD"/>
    <w:rsid w:val="003B510D"/>
    <w:rsid w:val="003B659E"/>
    <w:rsid w:val="003B7D62"/>
    <w:rsid w:val="003B7EC0"/>
    <w:rsid w:val="003B7F55"/>
    <w:rsid w:val="003B7F57"/>
    <w:rsid w:val="003C011E"/>
    <w:rsid w:val="003C09DA"/>
    <w:rsid w:val="003C0B46"/>
    <w:rsid w:val="003C1600"/>
    <w:rsid w:val="003C16E5"/>
    <w:rsid w:val="003C1834"/>
    <w:rsid w:val="003C1C33"/>
    <w:rsid w:val="003C1DC9"/>
    <w:rsid w:val="003C1F7A"/>
    <w:rsid w:val="003C275E"/>
    <w:rsid w:val="003C2B64"/>
    <w:rsid w:val="003C2C1F"/>
    <w:rsid w:val="003C2D26"/>
    <w:rsid w:val="003C3119"/>
    <w:rsid w:val="003C34B0"/>
    <w:rsid w:val="003C445B"/>
    <w:rsid w:val="003C4759"/>
    <w:rsid w:val="003C47BE"/>
    <w:rsid w:val="003C4E08"/>
    <w:rsid w:val="003C4FDE"/>
    <w:rsid w:val="003C52B0"/>
    <w:rsid w:val="003C53D0"/>
    <w:rsid w:val="003C5A97"/>
    <w:rsid w:val="003C64CE"/>
    <w:rsid w:val="003C6D34"/>
    <w:rsid w:val="003C7325"/>
    <w:rsid w:val="003C7810"/>
    <w:rsid w:val="003C7CC3"/>
    <w:rsid w:val="003C7F76"/>
    <w:rsid w:val="003D061F"/>
    <w:rsid w:val="003D10BA"/>
    <w:rsid w:val="003D1124"/>
    <w:rsid w:val="003D1CE1"/>
    <w:rsid w:val="003D2EFF"/>
    <w:rsid w:val="003D336B"/>
    <w:rsid w:val="003D3C66"/>
    <w:rsid w:val="003D4823"/>
    <w:rsid w:val="003D5060"/>
    <w:rsid w:val="003D5932"/>
    <w:rsid w:val="003D5D3E"/>
    <w:rsid w:val="003D62AC"/>
    <w:rsid w:val="003D7407"/>
    <w:rsid w:val="003D7510"/>
    <w:rsid w:val="003D7B22"/>
    <w:rsid w:val="003D7EFE"/>
    <w:rsid w:val="003E02E9"/>
    <w:rsid w:val="003E0FE5"/>
    <w:rsid w:val="003E11FA"/>
    <w:rsid w:val="003E1840"/>
    <w:rsid w:val="003E2096"/>
    <w:rsid w:val="003E271A"/>
    <w:rsid w:val="003E3A53"/>
    <w:rsid w:val="003E3A6D"/>
    <w:rsid w:val="003E3F40"/>
    <w:rsid w:val="003E461D"/>
    <w:rsid w:val="003E46EE"/>
    <w:rsid w:val="003E4CEB"/>
    <w:rsid w:val="003E58DF"/>
    <w:rsid w:val="003E6133"/>
    <w:rsid w:val="003E6445"/>
    <w:rsid w:val="003E741A"/>
    <w:rsid w:val="003E7528"/>
    <w:rsid w:val="003E7707"/>
    <w:rsid w:val="003E778E"/>
    <w:rsid w:val="003E7F98"/>
    <w:rsid w:val="003F0664"/>
    <w:rsid w:val="003F0771"/>
    <w:rsid w:val="003F0BA5"/>
    <w:rsid w:val="003F18D9"/>
    <w:rsid w:val="003F1FF4"/>
    <w:rsid w:val="003F2A12"/>
    <w:rsid w:val="003F3053"/>
    <w:rsid w:val="003F3102"/>
    <w:rsid w:val="003F3279"/>
    <w:rsid w:val="003F341A"/>
    <w:rsid w:val="003F3827"/>
    <w:rsid w:val="003F3A10"/>
    <w:rsid w:val="003F3D58"/>
    <w:rsid w:val="003F429C"/>
    <w:rsid w:val="003F4A1A"/>
    <w:rsid w:val="003F4E23"/>
    <w:rsid w:val="003F50EC"/>
    <w:rsid w:val="003F54E6"/>
    <w:rsid w:val="003F572F"/>
    <w:rsid w:val="003F57F8"/>
    <w:rsid w:val="003F5C87"/>
    <w:rsid w:val="003F5D76"/>
    <w:rsid w:val="003F5E47"/>
    <w:rsid w:val="003F6B36"/>
    <w:rsid w:val="003F6DA3"/>
    <w:rsid w:val="003F71AD"/>
    <w:rsid w:val="003F7C76"/>
    <w:rsid w:val="003F7EE0"/>
    <w:rsid w:val="004008E3"/>
    <w:rsid w:val="00401523"/>
    <w:rsid w:val="004015C2"/>
    <w:rsid w:val="0040198C"/>
    <w:rsid w:val="00401CB9"/>
    <w:rsid w:val="00402A7A"/>
    <w:rsid w:val="00402EFD"/>
    <w:rsid w:val="00404C4C"/>
    <w:rsid w:val="004057DE"/>
    <w:rsid w:val="004058A9"/>
    <w:rsid w:val="00406416"/>
    <w:rsid w:val="00406571"/>
    <w:rsid w:val="0040679E"/>
    <w:rsid w:val="00406C27"/>
    <w:rsid w:val="004077BB"/>
    <w:rsid w:val="00407EBE"/>
    <w:rsid w:val="0041037D"/>
    <w:rsid w:val="004109A2"/>
    <w:rsid w:val="00410A8F"/>
    <w:rsid w:val="00410B90"/>
    <w:rsid w:val="00410C11"/>
    <w:rsid w:val="004137FA"/>
    <w:rsid w:val="0041423F"/>
    <w:rsid w:val="00414E5C"/>
    <w:rsid w:val="00414F81"/>
    <w:rsid w:val="00415028"/>
    <w:rsid w:val="00415186"/>
    <w:rsid w:val="00415418"/>
    <w:rsid w:val="00415573"/>
    <w:rsid w:val="00415C34"/>
    <w:rsid w:val="00416953"/>
    <w:rsid w:val="00416C07"/>
    <w:rsid w:val="0041713E"/>
    <w:rsid w:val="004178CD"/>
    <w:rsid w:val="00417BA5"/>
    <w:rsid w:val="00420090"/>
    <w:rsid w:val="004200E0"/>
    <w:rsid w:val="00420217"/>
    <w:rsid w:val="0042069C"/>
    <w:rsid w:val="00420D84"/>
    <w:rsid w:val="004210BD"/>
    <w:rsid w:val="0042112E"/>
    <w:rsid w:val="00421771"/>
    <w:rsid w:val="00422071"/>
    <w:rsid w:val="004222FA"/>
    <w:rsid w:val="004228D7"/>
    <w:rsid w:val="00422913"/>
    <w:rsid w:val="004229D6"/>
    <w:rsid w:val="004229DC"/>
    <w:rsid w:val="00423246"/>
    <w:rsid w:val="004233F0"/>
    <w:rsid w:val="00423589"/>
    <w:rsid w:val="00423862"/>
    <w:rsid w:val="00424F61"/>
    <w:rsid w:val="00426154"/>
    <w:rsid w:val="00426849"/>
    <w:rsid w:val="00426A8E"/>
    <w:rsid w:val="00426B9A"/>
    <w:rsid w:val="00427CA3"/>
    <w:rsid w:val="00430915"/>
    <w:rsid w:val="00430D8A"/>
    <w:rsid w:val="0043164F"/>
    <w:rsid w:val="004326C1"/>
    <w:rsid w:val="00432D6A"/>
    <w:rsid w:val="00433570"/>
    <w:rsid w:val="00433715"/>
    <w:rsid w:val="00433AE5"/>
    <w:rsid w:val="0043441E"/>
    <w:rsid w:val="00434D84"/>
    <w:rsid w:val="00435152"/>
    <w:rsid w:val="004355EC"/>
    <w:rsid w:val="00435610"/>
    <w:rsid w:val="00435F5C"/>
    <w:rsid w:val="0043658A"/>
    <w:rsid w:val="00436A0F"/>
    <w:rsid w:val="00436CBC"/>
    <w:rsid w:val="00436D13"/>
    <w:rsid w:val="00437150"/>
    <w:rsid w:val="0043746E"/>
    <w:rsid w:val="0043750A"/>
    <w:rsid w:val="00437595"/>
    <w:rsid w:val="004400D8"/>
    <w:rsid w:val="004406F6"/>
    <w:rsid w:val="00440DAB"/>
    <w:rsid w:val="00440EEB"/>
    <w:rsid w:val="00441018"/>
    <w:rsid w:val="004410ED"/>
    <w:rsid w:val="004417E8"/>
    <w:rsid w:val="00441D3E"/>
    <w:rsid w:val="00442054"/>
    <w:rsid w:val="0044216D"/>
    <w:rsid w:val="00442358"/>
    <w:rsid w:val="00442791"/>
    <w:rsid w:val="00443086"/>
    <w:rsid w:val="00444ED7"/>
    <w:rsid w:val="00445B59"/>
    <w:rsid w:val="00445C6B"/>
    <w:rsid w:val="004462DF"/>
    <w:rsid w:val="00446638"/>
    <w:rsid w:val="00447577"/>
    <w:rsid w:val="00447641"/>
    <w:rsid w:val="004479BD"/>
    <w:rsid w:val="00447B3B"/>
    <w:rsid w:val="00447EDB"/>
    <w:rsid w:val="00450D34"/>
    <w:rsid w:val="00450E52"/>
    <w:rsid w:val="00450F51"/>
    <w:rsid w:val="00451263"/>
    <w:rsid w:val="00451EDE"/>
    <w:rsid w:val="00451F65"/>
    <w:rsid w:val="0045234F"/>
    <w:rsid w:val="004532F7"/>
    <w:rsid w:val="00453501"/>
    <w:rsid w:val="004537DE"/>
    <w:rsid w:val="0045389C"/>
    <w:rsid w:val="00453949"/>
    <w:rsid w:val="00453E57"/>
    <w:rsid w:val="0045468A"/>
    <w:rsid w:val="00454E7E"/>
    <w:rsid w:val="00455EAE"/>
    <w:rsid w:val="00456900"/>
    <w:rsid w:val="00456AE6"/>
    <w:rsid w:val="00456FFA"/>
    <w:rsid w:val="0045759D"/>
    <w:rsid w:val="004606A0"/>
    <w:rsid w:val="00460A0E"/>
    <w:rsid w:val="00460FBC"/>
    <w:rsid w:val="004612FB"/>
    <w:rsid w:val="00461314"/>
    <w:rsid w:val="00461D2E"/>
    <w:rsid w:val="004624AB"/>
    <w:rsid w:val="0046281B"/>
    <w:rsid w:val="00462BEF"/>
    <w:rsid w:val="00462E7D"/>
    <w:rsid w:val="00463806"/>
    <w:rsid w:val="00463CED"/>
    <w:rsid w:val="004644B8"/>
    <w:rsid w:val="004644F0"/>
    <w:rsid w:val="0046528F"/>
    <w:rsid w:val="004652CA"/>
    <w:rsid w:val="00465653"/>
    <w:rsid w:val="00465D7C"/>
    <w:rsid w:val="004666D2"/>
    <w:rsid w:val="0046679B"/>
    <w:rsid w:val="004672F8"/>
    <w:rsid w:val="004675F7"/>
    <w:rsid w:val="0046765B"/>
    <w:rsid w:val="0047000B"/>
    <w:rsid w:val="004701E3"/>
    <w:rsid w:val="00470453"/>
    <w:rsid w:val="00470CCF"/>
    <w:rsid w:val="00470D8C"/>
    <w:rsid w:val="00470F00"/>
    <w:rsid w:val="00471683"/>
    <w:rsid w:val="00471C30"/>
    <w:rsid w:val="00472148"/>
    <w:rsid w:val="004721DB"/>
    <w:rsid w:val="004723D6"/>
    <w:rsid w:val="00472E12"/>
    <w:rsid w:val="0047307C"/>
    <w:rsid w:val="004732E9"/>
    <w:rsid w:val="004736FC"/>
    <w:rsid w:val="004743BD"/>
    <w:rsid w:val="004744EA"/>
    <w:rsid w:val="0047588C"/>
    <w:rsid w:val="004764C0"/>
    <w:rsid w:val="004765D7"/>
    <w:rsid w:val="00476672"/>
    <w:rsid w:val="00476A65"/>
    <w:rsid w:val="00476F15"/>
    <w:rsid w:val="00477611"/>
    <w:rsid w:val="00480E88"/>
    <w:rsid w:val="00481229"/>
    <w:rsid w:val="0048172F"/>
    <w:rsid w:val="00481B62"/>
    <w:rsid w:val="0048214A"/>
    <w:rsid w:val="00482275"/>
    <w:rsid w:val="004827F5"/>
    <w:rsid w:val="00482B23"/>
    <w:rsid w:val="0048507C"/>
    <w:rsid w:val="004854BB"/>
    <w:rsid w:val="00485B5A"/>
    <w:rsid w:val="00485DAA"/>
    <w:rsid w:val="004861FF"/>
    <w:rsid w:val="004868C6"/>
    <w:rsid w:val="00486EC6"/>
    <w:rsid w:val="004875DF"/>
    <w:rsid w:val="00487AE9"/>
    <w:rsid w:val="0049032D"/>
    <w:rsid w:val="00490CC7"/>
    <w:rsid w:val="00491096"/>
    <w:rsid w:val="0049140A"/>
    <w:rsid w:val="0049251D"/>
    <w:rsid w:val="00493364"/>
    <w:rsid w:val="0049341F"/>
    <w:rsid w:val="004935E3"/>
    <w:rsid w:val="00494316"/>
    <w:rsid w:val="00494493"/>
    <w:rsid w:val="00494F5A"/>
    <w:rsid w:val="0049525B"/>
    <w:rsid w:val="0049577B"/>
    <w:rsid w:val="004959E5"/>
    <w:rsid w:val="00496606"/>
    <w:rsid w:val="00496933"/>
    <w:rsid w:val="00496CCB"/>
    <w:rsid w:val="0049710A"/>
    <w:rsid w:val="004A0675"/>
    <w:rsid w:val="004A0E23"/>
    <w:rsid w:val="004A106B"/>
    <w:rsid w:val="004A1281"/>
    <w:rsid w:val="004A12B5"/>
    <w:rsid w:val="004A265F"/>
    <w:rsid w:val="004A26E8"/>
    <w:rsid w:val="004A2829"/>
    <w:rsid w:val="004A2832"/>
    <w:rsid w:val="004A28FE"/>
    <w:rsid w:val="004A2DC4"/>
    <w:rsid w:val="004A2EAE"/>
    <w:rsid w:val="004A41D5"/>
    <w:rsid w:val="004A52D9"/>
    <w:rsid w:val="004A5A4B"/>
    <w:rsid w:val="004A65FF"/>
    <w:rsid w:val="004A6F6A"/>
    <w:rsid w:val="004A74DB"/>
    <w:rsid w:val="004A7628"/>
    <w:rsid w:val="004A7760"/>
    <w:rsid w:val="004B0364"/>
    <w:rsid w:val="004B03C2"/>
    <w:rsid w:val="004B0A3F"/>
    <w:rsid w:val="004B0A59"/>
    <w:rsid w:val="004B161B"/>
    <w:rsid w:val="004B211F"/>
    <w:rsid w:val="004B2264"/>
    <w:rsid w:val="004B29EA"/>
    <w:rsid w:val="004B339C"/>
    <w:rsid w:val="004B37F1"/>
    <w:rsid w:val="004B3E15"/>
    <w:rsid w:val="004B44CC"/>
    <w:rsid w:val="004B4AB3"/>
    <w:rsid w:val="004B4C42"/>
    <w:rsid w:val="004B4ED3"/>
    <w:rsid w:val="004B52B4"/>
    <w:rsid w:val="004B6E8A"/>
    <w:rsid w:val="004B79DB"/>
    <w:rsid w:val="004C020F"/>
    <w:rsid w:val="004C04B6"/>
    <w:rsid w:val="004C05DA"/>
    <w:rsid w:val="004C081C"/>
    <w:rsid w:val="004C0A4E"/>
    <w:rsid w:val="004C15E3"/>
    <w:rsid w:val="004C1926"/>
    <w:rsid w:val="004C1BB9"/>
    <w:rsid w:val="004C1D9F"/>
    <w:rsid w:val="004C2176"/>
    <w:rsid w:val="004C304B"/>
    <w:rsid w:val="004C32C0"/>
    <w:rsid w:val="004C405A"/>
    <w:rsid w:val="004C47A9"/>
    <w:rsid w:val="004C4ECE"/>
    <w:rsid w:val="004C53CE"/>
    <w:rsid w:val="004C552A"/>
    <w:rsid w:val="004C658F"/>
    <w:rsid w:val="004C68F7"/>
    <w:rsid w:val="004C6AFB"/>
    <w:rsid w:val="004C7003"/>
    <w:rsid w:val="004C7419"/>
    <w:rsid w:val="004C7543"/>
    <w:rsid w:val="004D0061"/>
    <w:rsid w:val="004D027B"/>
    <w:rsid w:val="004D0382"/>
    <w:rsid w:val="004D03F6"/>
    <w:rsid w:val="004D08CB"/>
    <w:rsid w:val="004D0EF2"/>
    <w:rsid w:val="004D0F62"/>
    <w:rsid w:val="004D13DA"/>
    <w:rsid w:val="004D14A6"/>
    <w:rsid w:val="004D1BE2"/>
    <w:rsid w:val="004D2433"/>
    <w:rsid w:val="004D38BF"/>
    <w:rsid w:val="004D3BA5"/>
    <w:rsid w:val="004D3DB0"/>
    <w:rsid w:val="004D4AFC"/>
    <w:rsid w:val="004D5F15"/>
    <w:rsid w:val="004D5FA0"/>
    <w:rsid w:val="004D6608"/>
    <w:rsid w:val="004D664B"/>
    <w:rsid w:val="004D6B0F"/>
    <w:rsid w:val="004E05C6"/>
    <w:rsid w:val="004E10BF"/>
    <w:rsid w:val="004E167D"/>
    <w:rsid w:val="004E1FAC"/>
    <w:rsid w:val="004E239F"/>
    <w:rsid w:val="004E35F5"/>
    <w:rsid w:val="004E3AAF"/>
    <w:rsid w:val="004E3F05"/>
    <w:rsid w:val="004E43E4"/>
    <w:rsid w:val="004E45C3"/>
    <w:rsid w:val="004E45EE"/>
    <w:rsid w:val="004E49B8"/>
    <w:rsid w:val="004E4B60"/>
    <w:rsid w:val="004E4E6B"/>
    <w:rsid w:val="004E5E57"/>
    <w:rsid w:val="004E5E66"/>
    <w:rsid w:val="004E7ADB"/>
    <w:rsid w:val="004F09F5"/>
    <w:rsid w:val="004F0AAE"/>
    <w:rsid w:val="004F0E6A"/>
    <w:rsid w:val="004F1011"/>
    <w:rsid w:val="004F103C"/>
    <w:rsid w:val="004F118B"/>
    <w:rsid w:val="004F144B"/>
    <w:rsid w:val="004F1720"/>
    <w:rsid w:val="004F23E4"/>
    <w:rsid w:val="004F26EA"/>
    <w:rsid w:val="004F2755"/>
    <w:rsid w:val="004F2941"/>
    <w:rsid w:val="004F32A6"/>
    <w:rsid w:val="004F377E"/>
    <w:rsid w:val="004F3C67"/>
    <w:rsid w:val="004F3D88"/>
    <w:rsid w:val="004F3FD3"/>
    <w:rsid w:val="004F4886"/>
    <w:rsid w:val="004F4A9F"/>
    <w:rsid w:val="004F5834"/>
    <w:rsid w:val="004F5988"/>
    <w:rsid w:val="004F5C89"/>
    <w:rsid w:val="004F6042"/>
    <w:rsid w:val="004F6CC7"/>
    <w:rsid w:val="00500247"/>
    <w:rsid w:val="0050075A"/>
    <w:rsid w:val="00500B9D"/>
    <w:rsid w:val="00500CB9"/>
    <w:rsid w:val="00500D73"/>
    <w:rsid w:val="005016C0"/>
    <w:rsid w:val="005021EE"/>
    <w:rsid w:val="0050271E"/>
    <w:rsid w:val="00503005"/>
    <w:rsid w:val="00503B4D"/>
    <w:rsid w:val="00503C2D"/>
    <w:rsid w:val="00504B5D"/>
    <w:rsid w:val="00504D16"/>
    <w:rsid w:val="00504EE9"/>
    <w:rsid w:val="005050F0"/>
    <w:rsid w:val="00506439"/>
    <w:rsid w:val="0050680D"/>
    <w:rsid w:val="0050685E"/>
    <w:rsid w:val="00506D8F"/>
    <w:rsid w:val="0050711A"/>
    <w:rsid w:val="005071B3"/>
    <w:rsid w:val="005104B5"/>
    <w:rsid w:val="00510C13"/>
    <w:rsid w:val="00510C43"/>
    <w:rsid w:val="00510C4A"/>
    <w:rsid w:val="00510EAE"/>
    <w:rsid w:val="00511431"/>
    <w:rsid w:val="00511813"/>
    <w:rsid w:val="005119ED"/>
    <w:rsid w:val="00511A12"/>
    <w:rsid w:val="00511A41"/>
    <w:rsid w:val="00511BDB"/>
    <w:rsid w:val="00512772"/>
    <w:rsid w:val="0051279B"/>
    <w:rsid w:val="005128CB"/>
    <w:rsid w:val="00512E3F"/>
    <w:rsid w:val="00512F38"/>
    <w:rsid w:val="00513796"/>
    <w:rsid w:val="00514163"/>
    <w:rsid w:val="0051495F"/>
    <w:rsid w:val="00514C54"/>
    <w:rsid w:val="00514E4F"/>
    <w:rsid w:val="005152B6"/>
    <w:rsid w:val="0051564C"/>
    <w:rsid w:val="00515776"/>
    <w:rsid w:val="00515A1D"/>
    <w:rsid w:val="00515A43"/>
    <w:rsid w:val="00515CA6"/>
    <w:rsid w:val="0051607E"/>
    <w:rsid w:val="0051653D"/>
    <w:rsid w:val="00516BC6"/>
    <w:rsid w:val="00516F6A"/>
    <w:rsid w:val="0051700F"/>
    <w:rsid w:val="005172BD"/>
    <w:rsid w:val="005178CB"/>
    <w:rsid w:val="00517AA9"/>
    <w:rsid w:val="00517B16"/>
    <w:rsid w:val="005202A3"/>
    <w:rsid w:val="005207B0"/>
    <w:rsid w:val="00520C18"/>
    <w:rsid w:val="00520D75"/>
    <w:rsid w:val="00520DAD"/>
    <w:rsid w:val="0052138D"/>
    <w:rsid w:val="0052150A"/>
    <w:rsid w:val="00521576"/>
    <w:rsid w:val="00521A49"/>
    <w:rsid w:val="00521D2C"/>
    <w:rsid w:val="0052206B"/>
    <w:rsid w:val="00522983"/>
    <w:rsid w:val="00522A4C"/>
    <w:rsid w:val="00522AE4"/>
    <w:rsid w:val="00522B87"/>
    <w:rsid w:val="00522E8F"/>
    <w:rsid w:val="0052467A"/>
    <w:rsid w:val="005250E6"/>
    <w:rsid w:val="005252B4"/>
    <w:rsid w:val="00525555"/>
    <w:rsid w:val="00525708"/>
    <w:rsid w:val="00525AA5"/>
    <w:rsid w:val="00526973"/>
    <w:rsid w:val="005270EE"/>
    <w:rsid w:val="00527D39"/>
    <w:rsid w:val="005300A8"/>
    <w:rsid w:val="005305D9"/>
    <w:rsid w:val="00531A74"/>
    <w:rsid w:val="00531C7A"/>
    <w:rsid w:val="0053202C"/>
    <w:rsid w:val="005322B6"/>
    <w:rsid w:val="00532E20"/>
    <w:rsid w:val="00533525"/>
    <w:rsid w:val="00533989"/>
    <w:rsid w:val="00533A5D"/>
    <w:rsid w:val="005340E4"/>
    <w:rsid w:val="00534CF5"/>
    <w:rsid w:val="00534FB7"/>
    <w:rsid w:val="005376DA"/>
    <w:rsid w:val="0053789F"/>
    <w:rsid w:val="005406FD"/>
    <w:rsid w:val="00540964"/>
    <w:rsid w:val="0054096C"/>
    <w:rsid w:val="00540ABB"/>
    <w:rsid w:val="005414B3"/>
    <w:rsid w:val="005414B6"/>
    <w:rsid w:val="00541A3D"/>
    <w:rsid w:val="00542D23"/>
    <w:rsid w:val="0054442C"/>
    <w:rsid w:val="00544B68"/>
    <w:rsid w:val="00544B9E"/>
    <w:rsid w:val="00545091"/>
    <w:rsid w:val="0054521F"/>
    <w:rsid w:val="005459BB"/>
    <w:rsid w:val="00545A6C"/>
    <w:rsid w:val="00545F16"/>
    <w:rsid w:val="005461F8"/>
    <w:rsid w:val="00546760"/>
    <w:rsid w:val="00547941"/>
    <w:rsid w:val="00550285"/>
    <w:rsid w:val="005503B6"/>
    <w:rsid w:val="00550B69"/>
    <w:rsid w:val="00550E7C"/>
    <w:rsid w:val="00551204"/>
    <w:rsid w:val="005517E2"/>
    <w:rsid w:val="0055236B"/>
    <w:rsid w:val="005523C8"/>
    <w:rsid w:val="0055258E"/>
    <w:rsid w:val="00552806"/>
    <w:rsid w:val="00552A52"/>
    <w:rsid w:val="00552A5A"/>
    <w:rsid w:val="0055365A"/>
    <w:rsid w:val="00554474"/>
    <w:rsid w:val="00554FCB"/>
    <w:rsid w:val="005553CC"/>
    <w:rsid w:val="005554FC"/>
    <w:rsid w:val="00555810"/>
    <w:rsid w:val="00555F75"/>
    <w:rsid w:val="00556834"/>
    <w:rsid w:val="0055697C"/>
    <w:rsid w:val="00557507"/>
    <w:rsid w:val="00557A81"/>
    <w:rsid w:val="005605E7"/>
    <w:rsid w:val="00560DEA"/>
    <w:rsid w:val="005616BB"/>
    <w:rsid w:val="005619F6"/>
    <w:rsid w:val="00561D00"/>
    <w:rsid w:val="00561D94"/>
    <w:rsid w:val="00562492"/>
    <w:rsid w:val="005624E0"/>
    <w:rsid w:val="00562E9F"/>
    <w:rsid w:val="00563012"/>
    <w:rsid w:val="00563088"/>
    <w:rsid w:val="005638CA"/>
    <w:rsid w:val="00563EB0"/>
    <w:rsid w:val="0056408B"/>
    <w:rsid w:val="0056431D"/>
    <w:rsid w:val="00564531"/>
    <w:rsid w:val="00564CBE"/>
    <w:rsid w:val="005656E9"/>
    <w:rsid w:val="00565AF3"/>
    <w:rsid w:val="00565B47"/>
    <w:rsid w:val="00566149"/>
    <w:rsid w:val="005667F2"/>
    <w:rsid w:val="00567BE6"/>
    <w:rsid w:val="005700CC"/>
    <w:rsid w:val="00570B35"/>
    <w:rsid w:val="00570B3D"/>
    <w:rsid w:val="00570F62"/>
    <w:rsid w:val="00571310"/>
    <w:rsid w:val="005715E7"/>
    <w:rsid w:val="005719E5"/>
    <w:rsid w:val="005725CA"/>
    <w:rsid w:val="005726B4"/>
    <w:rsid w:val="00572866"/>
    <w:rsid w:val="00572A20"/>
    <w:rsid w:val="00572B66"/>
    <w:rsid w:val="00572B69"/>
    <w:rsid w:val="0057353D"/>
    <w:rsid w:val="005742E1"/>
    <w:rsid w:val="00574A61"/>
    <w:rsid w:val="00574CC3"/>
    <w:rsid w:val="00574F93"/>
    <w:rsid w:val="005750E4"/>
    <w:rsid w:val="00575A3B"/>
    <w:rsid w:val="00575D5F"/>
    <w:rsid w:val="005768A2"/>
    <w:rsid w:val="005769DC"/>
    <w:rsid w:val="00576B02"/>
    <w:rsid w:val="00576C36"/>
    <w:rsid w:val="00577282"/>
    <w:rsid w:val="005772D5"/>
    <w:rsid w:val="00577432"/>
    <w:rsid w:val="00577B3E"/>
    <w:rsid w:val="00577F49"/>
    <w:rsid w:val="005804E1"/>
    <w:rsid w:val="005807D5"/>
    <w:rsid w:val="00581618"/>
    <w:rsid w:val="0058164F"/>
    <w:rsid w:val="00581B75"/>
    <w:rsid w:val="00581BA8"/>
    <w:rsid w:val="00581BAF"/>
    <w:rsid w:val="00581FC5"/>
    <w:rsid w:val="00582616"/>
    <w:rsid w:val="0058262E"/>
    <w:rsid w:val="00582AB0"/>
    <w:rsid w:val="00582BF1"/>
    <w:rsid w:val="005836F8"/>
    <w:rsid w:val="00583DB4"/>
    <w:rsid w:val="005844DC"/>
    <w:rsid w:val="005845C0"/>
    <w:rsid w:val="00584B1A"/>
    <w:rsid w:val="00584CFF"/>
    <w:rsid w:val="00585309"/>
    <w:rsid w:val="005855CD"/>
    <w:rsid w:val="005859BD"/>
    <w:rsid w:val="00585B76"/>
    <w:rsid w:val="00585C31"/>
    <w:rsid w:val="00585C4A"/>
    <w:rsid w:val="0058675C"/>
    <w:rsid w:val="005869FF"/>
    <w:rsid w:val="00586A5B"/>
    <w:rsid w:val="00586AB7"/>
    <w:rsid w:val="00586CEB"/>
    <w:rsid w:val="00586DAA"/>
    <w:rsid w:val="00587459"/>
    <w:rsid w:val="0058751E"/>
    <w:rsid w:val="005905D3"/>
    <w:rsid w:val="00590CF0"/>
    <w:rsid w:val="005915B0"/>
    <w:rsid w:val="005915D2"/>
    <w:rsid w:val="005918FA"/>
    <w:rsid w:val="00591E4F"/>
    <w:rsid w:val="0059212E"/>
    <w:rsid w:val="00592459"/>
    <w:rsid w:val="00592A86"/>
    <w:rsid w:val="00593D8B"/>
    <w:rsid w:val="00593D9F"/>
    <w:rsid w:val="005946E6"/>
    <w:rsid w:val="005950AC"/>
    <w:rsid w:val="00595FA7"/>
    <w:rsid w:val="0059688B"/>
    <w:rsid w:val="005973E5"/>
    <w:rsid w:val="005A05F8"/>
    <w:rsid w:val="005A1192"/>
    <w:rsid w:val="005A1618"/>
    <w:rsid w:val="005A1662"/>
    <w:rsid w:val="005A1897"/>
    <w:rsid w:val="005A1AAA"/>
    <w:rsid w:val="005A1D70"/>
    <w:rsid w:val="005A1FF8"/>
    <w:rsid w:val="005A2392"/>
    <w:rsid w:val="005A2550"/>
    <w:rsid w:val="005A29A5"/>
    <w:rsid w:val="005A312C"/>
    <w:rsid w:val="005A31F9"/>
    <w:rsid w:val="005A3F6E"/>
    <w:rsid w:val="005A44F7"/>
    <w:rsid w:val="005A4E1C"/>
    <w:rsid w:val="005A5119"/>
    <w:rsid w:val="005A5AE4"/>
    <w:rsid w:val="005A6340"/>
    <w:rsid w:val="005A67EC"/>
    <w:rsid w:val="005A6BFB"/>
    <w:rsid w:val="005A7083"/>
    <w:rsid w:val="005A73D2"/>
    <w:rsid w:val="005B0378"/>
    <w:rsid w:val="005B1020"/>
    <w:rsid w:val="005B11E4"/>
    <w:rsid w:val="005B17BB"/>
    <w:rsid w:val="005B1B4F"/>
    <w:rsid w:val="005B2260"/>
    <w:rsid w:val="005B24AD"/>
    <w:rsid w:val="005B2868"/>
    <w:rsid w:val="005B3029"/>
    <w:rsid w:val="005B31F7"/>
    <w:rsid w:val="005B4801"/>
    <w:rsid w:val="005B5254"/>
    <w:rsid w:val="005B584E"/>
    <w:rsid w:val="005B5D96"/>
    <w:rsid w:val="005B5DB2"/>
    <w:rsid w:val="005B6169"/>
    <w:rsid w:val="005B6251"/>
    <w:rsid w:val="005B6550"/>
    <w:rsid w:val="005B6E28"/>
    <w:rsid w:val="005B7259"/>
    <w:rsid w:val="005B76A2"/>
    <w:rsid w:val="005B7B73"/>
    <w:rsid w:val="005C0105"/>
    <w:rsid w:val="005C0B73"/>
    <w:rsid w:val="005C0C6D"/>
    <w:rsid w:val="005C0E7A"/>
    <w:rsid w:val="005C1309"/>
    <w:rsid w:val="005C1AB6"/>
    <w:rsid w:val="005C21A0"/>
    <w:rsid w:val="005C23A4"/>
    <w:rsid w:val="005C2419"/>
    <w:rsid w:val="005C2994"/>
    <w:rsid w:val="005C2CA7"/>
    <w:rsid w:val="005C2D82"/>
    <w:rsid w:val="005C3A0B"/>
    <w:rsid w:val="005C3A36"/>
    <w:rsid w:val="005C3C3C"/>
    <w:rsid w:val="005C5496"/>
    <w:rsid w:val="005C5ADB"/>
    <w:rsid w:val="005C5C71"/>
    <w:rsid w:val="005C63B6"/>
    <w:rsid w:val="005C65C4"/>
    <w:rsid w:val="005C67E6"/>
    <w:rsid w:val="005C67FF"/>
    <w:rsid w:val="005C6ACD"/>
    <w:rsid w:val="005C70DA"/>
    <w:rsid w:val="005C7318"/>
    <w:rsid w:val="005C78AE"/>
    <w:rsid w:val="005C7B3B"/>
    <w:rsid w:val="005C7CC0"/>
    <w:rsid w:val="005D0304"/>
    <w:rsid w:val="005D0631"/>
    <w:rsid w:val="005D0639"/>
    <w:rsid w:val="005D0684"/>
    <w:rsid w:val="005D0D4D"/>
    <w:rsid w:val="005D0D50"/>
    <w:rsid w:val="005D0E55"/>
    <w:rsid w:val="005D14F9"/>
    <w:rsid w:val="005D184C"/>
    <w:rsid w:val="005D1B9A"/>
    <w:rsid w:val="005D1C71"/>
    <w:rsid w:val="005D1CDF"/>
    <w:rsid w:val="005D1FEA"/>
    <w:rsid w:val="005D2063"/>
    <w:rsid w:val="005D25A7"/>
    <w:rsid w:val="005D29D3"/>
    <w:rsid w:val="005D2BB7"/>
    <w:rsid w:val="005D346F"/>
    <w:rsid w:val="005D3C75"/>
    <w:rsid w:val="005D47EF"/>
    <w:rsid w:val="005D4AB5"/>
    <w:rsid w:val="005D59F7"/>
    <w:rsid w:val="005D5E1C"/>
    <w:rsid w:val="005D625D"/>
    <w:rsid w:val="005D690A"/>
    <w:rsid w:val="005D6ED5"/>
    <w:rsid w:val="005D6FFE"/>
    <w:rsid w:val="005D7745"/>
    <w:rsid w:val="005D7A2A"/>
    <w:rsid w:val="005D7EBC"/>
    <w:rsid w:val="005E0115"/>
    <w:rsid w:val="005E08A6"/>
    <w:rsid w:val="005E09AB"/>
    <w:rsid w:val="005E0B20"/>
    <w:rsid w:val="005E1200"/>
    <w:rsid w:val="005E12DA"/>
    <w:rsid w:val="005E146B"/>
    <w:rsid w:val="005E153C"/>
    <w:rsid w:val="005E1A9E"/>
    <w:rsid w:val="005E2066"/>
    <w:rsid w:val="005E23BB"/>
    <w:rsid w:val="005E2473"/>
    <w:rsid w:val="005E26DA"/>
    <w:rsid w:val="005E298A"/>
    <w:rsid w:val="005E30A4"/>
    <w:rsid w:val="005E39D2"/>
    <w:rsid w:val="005E3BF4"/>
    <w:rsid w:val="005E3DD0"/>
    <w:rsid w:val="005E3EB5"/>
    <w:rsid w:val="005E5282"/>
    <w:rsid w:val="005E61A8"/>
    <w:rsid w:val="005E68EE"/>
    <w:rsid w:val="005E6C46"/>
    <w:rsid w:val="005E74F2"/>
    <w:rsid w:val="005E7622"/>
    <w:rsid w:val="005E7AAC"/>
    <w:rsid w:val="005E7BE5"/>
    <w:rsid w:val="005F0B6F"/>
    <w:rsid w:val="005F3D43"/>
    <w:rsid w:val="005F4655"/>
    <w:rsid w:val="005F4D1C"/>
    <w:rsid w:val="005F4F6D"/>
    <w:rsid w:val="005F6419"/>
    <w:rsid w:val="005F734D"/>
    <w:rsid w:val="005F7480"/>
    <w:rsid w:val="005F76AF"/>
    <w:rsid w:val="005F7D9D"/>
    <w:rsid w:val="005F7FA3"/>
    <w:rsid w:val="00600591"/>
    <w:rsid w:val="00600608"/>
    <w:rsid w:val="006009DF"/>
    <w:rsid w:val="00601005"/>
    <w:rsid w:val="0060120A"/>
    <w:rsid w:val="006013DB"/>
    <w:rsid w:val="00601472"/>
    <w:rsid w:val="00601520"/>
    <w:rsid w:val="00601712"/>
    <w:rsid w:val="00602245"/>
    <w:rsid w:val="0060298D"/>
    <w:rsid w:val="00602DED"/>
    <w:rsid w:val="0060301D"/>
    <w:rsid w:val="00603336"/>
    <w:rsid w:val="006033D5"/>
    <w:rsid w:val="006033F8"/>
    <w:rsid w:val="00603C84"/>
    <w:rsid w:val="00603DD8"/>
    <w:rsid w:val="00604017"/>
    <w:rsid w:val="00604B8D"/>
    <w:rsid w:val="00604F21"/>
    <w:rsid w:val="0060543D"/>
    <w:rsid w:val="006059C9"/>
    <w:rsid w:val="00605FD7"/>
    <w:rsid w:val="006063B5"/>
    <w:rsid w:val="00606B5F"/>
    <w:rsid w:val="00606CB3"/>
    <w:rsid w:val="00607C18"/>
    <w:rsid w:val="006104DD"/>
    <w:rsid w:val="00610643"/>
    <w:rsid w:val="006107D7"/>
    <w:rsid w:val="0061086B"/>
    <w:rsid w:val="006108E5"/>
    <w:rsid w:val="00610CF2"/>
    <w:rsid w:val="00610F5E"/>
    <w:rsid w:val="00611393"/>
    <w:rsid w:val="00611825"/>
    <w:rsid w:val="00611CC3"/>
    <w:rsid w:val="006126DB"/>
    <w:rsid w:val="006130B5"/>
    <w:rsid w:val="00613204"/>
    <w:rsid w:val="00613827"/>
    <w:rsid w:val="0061390F"/>
    <w:rsid w:val="0061446F"/>
    <w:rsid w:val="00614822"/>
    <w:rsid w:val="00614C6E"/>
    <w:rsid w:val="00614DD8"/>
    <w:rsid w:val="00615A67"/>
    <w:rsid w:val="00615CD8"/>
    <w:rsid w:val="00615EBA"/>
    <w:rsid w:val="006168E8"/>
    <w:rsid w:val="00616EF1"/>
    <w:rsid w:val="006171DC"/>
    <w:rsid w:val="00617400"/>
    <w:rsid w:val="006174EE"/>
    <w:rsid w:val="00617554"/>
    <w:rsid w:val="006178D9"/>
    <w:rsid w:val="00617ED5"/>
    <w:rsid w:val="00620758"/>
    <w:rsid w:val="0062119A"/>
    <w:rsid w:val="0062153E"/>
    <w:rsid w:val="006225BF"/>
    <w:rsid w:val="00622BFE"/>
    <w:rsid w:val="00622FB6"/>
    <w:rsid w:val="0062340C"/>
    <w:rsid w:val="0062355A"/>
    <w:rsid w:val="006238C4"/>
    <w:rsid w:val="00624650"/>
    <w:rsid w:val="006246F0"/>
    <w:rsid w:val="0062473F"/>
    <w:rsid w:val="0062567B"/>
    <w:rsid w:val="0062569B"/>
    <w:rsid w:val="00625BF5"/>
    <w:rsid w:val="00625FCF"/>
    <w:rsid w:val="0062603A"/>
    <w:rsid w:val="00626A1D"/>
    <w:rsid w:val="00627438"/>
    <w:rsid w:val="006278B3"/>
    <w:rsid w:val="00627F6A"/>
    <w:rsid w:val="00631116"/>
    <w:rsid w:val="0063116C"/>
    <w:rsid w:val="006315A1"/>
    <w:rsid w:val="00631BE0"/>
    <w:rsid w:val="00632424"/>
    <w:rsid w:val="0063295F"/>
    <w:rsid w:val="00632AAB"/>
    <w:rsid w:val="00632D1B"/>
    <w:rsid w:val="00632D29"/>
    <w:rsid w:val="006340FA"/>
    <w:rsid w:val="00634489"/>
    <w:rsid w:val="00634FEF"/>
    <w:rsid w:val="00635A17"/>
    <w:rsid w:val="00635B26"/>
    <w:rsid w:val="006360BA"/>
    <w:rsid w:val="00636567"/>
    <w:rsid w:val="00636643"/>
    <w:rsid w:val="00637B32"/>
    <w:rsid w:val="00637E44"/>
    <w:rsid w:val="00637ECA"/>
    <w:rsid w:val="006402E6"/>
    <w:rsid w:val="006404D0"/>
    <w:rsid w:val="00640AE6"/>
    <w:rsid w:val="0064141E"/>
    <w:rsid w:val="0064171D"/>
    <w:rsid w:val="00641A0A"/>
    <w:rsid w:val="00641A92"/>
    <w:rsid w:val="006420FC"/>
    <w:rsid w:val="006427B9"/>
    <w:rsid w:val="006430EA"/>
    <w:rsid w:val="006436FC"/>
    <w:rsid w:val="00643B9E"/>
    <w:rsid w:val="00643DCC"/>
    <w:rsid w:val="006449AF"/>
    <w:rsid w:val="00644D95"/>
    <w:rsid w:val="00645238"/>
    <w:rsid w:val="00646CAF"/>
    <w:rsid w:val="00646DA9"/>
    <w:rsid w:val="006474F0"/>
    <w:rsid w:val="00647978"/>
    <w:rsid w:val="00650750"/>
    <w:rsid w:val="00651013"/>
    <w:rsid w:val="0065126F"/>
    <w:rsid w:val="00651EFF"/>
    <w:rsid w:val="006520E8"/>
    <w:rsid w:val="00652403"/>
    <w:rsid w:val="0065284B"/>
    <w:rsid w:val="006538F5"/>
    <w:rsid w:val="00653CA3"/>
    <w:rsid w:val="00653E45"/>
    <w:rsid w:val="00654248"/>
    <w:rsid w:val="006548D1"/>
    <w:rsid w:val="00654B92"/>
    <w:rsid w:val="00654C90"/>
    <w:rsid w:val="00654D10"/>
    <w:rsid w:val="006554A3"/>
    <w:rsid w:val="006558C0"/>
    <w:rsid w:val="00655BB6"/>
    <w:rsid w:val="00655D20"/>
    <w:rsid w:val="006562CD"/>
    <w:rsid w:val="006565BC"/>
    <w:rsid w:val="00656724"/>
    <w:rsid w:val="00656E72"/>
    <w:rsid w:val="00660099"/>
    <w:rsid w:val="006609EC"/>
    <w:rsid w:val="00660A2B"/>
    <w:rsid w:val="00660FAE"/>
    <w:rsid w:val="00661763"/>
    <w:rsid w:val="006619B0"/>
    <w:rsid w:val="00661E08"/>
    <w:rsid w:val="00661F6E"/>
    <w:rsid w:val="006628F2"/>
    <w:rsid w:val="00662E66"/>
    <w:rsid w:val="00662F54"/>
    <w:rsid w:val="00663156"/>
    <w:rsid w:val="006635A1"/>
    <w:rsid w:val="00663D25"/>
    <w:rsid w:val="006645CB"/>
    <w:rsid w:val="0066483C"/>
    <w:rsid w:val="00664950"/>
    <w:rsid w:val="00664BC2"/>
    <w:rsid w:val="006670A2"/>
    <w:rsid w:val="00667207"/>
    <w:rsid w:val="0066756B"/>
    <w:rsid w:val="00667DC9"/>
    <w:rsid w:val="00667E5C"/>
    <w:rsid w:val="0067060C"/>
    <w:rsid w:val="00670615"/>
    <w:rsid w:val="006708BB"/>
    <w:rsid w:val="0067095B"/>
    <w:rsid w:val="0067146B"/>
    <w:rsid w:val="00671D0F"/>
    <w:rsid w:val="006724A0"/>
    <w:rsid w:val="006725C5"/>
    <w:rsid w:val="0067280A"/>
    <w:rsid w:val="006729DF"/>
    <w:rsid w:val="00674493"/>
    <w:rsid w:val="00674AFE"/>
    <w:rsid w:val="00674DB0"/>
    <w:rsid w:val="006757B9"/>
    <w:rsid w:val="006761F5"/>
    <w:rsid w:val="00676A0A"/>
    <w:rsid w:val="00676F75"/>
    <w:rsid w:val="0067753C"/>
    <w:rsid w:val="006778AA"/>
    <w:rsid w:val="00677FD1"/>
    <w:rsid w:val="0068011A"/>
    <w:rsid w:val="00680711"/>
    <w:rsid w:val="00680900"/>
    <w:rsid w:val="00680A9C"/>
    <w:rsid w:val="00680C7A"/>
    <w:rsid w:val="00681B7C"/>
    <w:rsid w:val="00681DBC"/>
    <w:rsid w:val="00681E5E"/>
    <w:rsid w:val="00682F8D"/>
    <w:rsid w:val="00683220"/>
    <w:rsid w:val="00683E8E"/>
    <w:rsid w:val="0068415E"/>
    <w:rsid w:val="006842FE"/>
    <w:rsid w:val="00684DEE"/>
    <w:rsid w:val="00685001"/>
    <w:rsid w:val="00686776"/>
    <w:rsid w:val="00686C3F"/>
    <w:rsid w:val="00686DC5"/>
    <w:rsid w:val="00686EF5"/>
    <w:rsid w:val="00687055"/>
    <w:rsid w:val="00687071"/>
    <w:rsid w:val="00687FA0"/>
    <w:rsid w:val="006909B0"/>
    <w:rsid w:val="00690D4E"/>
    <w:rsid w:val="00690F9C"/>
    <w:rsid w:val="0069115D"/>
    <w:rsid w:val="00691ADE"/>
    <w:rsid w:val="00691C1C"/>
    <w:rsid w:val="00691F73"/>
    <w:rsid w:val="0069259E"/>
    <w:rsid w:val="00692F10"/>
    <w:rsid w:val="0069320E"/>
    <w:rsid w:val="00693334"/>
    <w:rsid w:val="00693D43"/>
    <w:rsid w:val="00694CF0"/>
    <w:rsid w:val="00694F20"/>
    <w:rsid w:val="006956E9"/>
    <w:rsid w:val="00695871"/>
    <w:rsid w:val="0069589C"/>
    <w:rsid w:val="006958B0"/>
    <w:rsid w:val="00696501"/>
    <w:rsid w:val="0069692E"/>
    <w:rsid w:val="00696B53"/>
    <w:rsid w:val="00696FA4"/>
    <w:rsid w:val="006973BE"/>
    <w:rsid w:val="0069750A"/>
    <w:rsid w:val="006A0CE0"/>
    <w:rsid w:val="006A0E1A"/>
    <w:rsid w:val="006A122D"/>
    <w:rsid w:val="006A15CB"/>
    <w:rsid w:val="006A1D6A"/>
    <w:rsid w:val="006A26E2"/>
    <w:rsid w:val="006A3042"/>
    <w:rsid w:val="006A3207"/>
    <w:rsid w:val="006A32D7"/>
    <w:rsid w:val="006A3521"/>
    <w:rsid w:val="006A3AED"/>
    <w:rsid w:val="006A3C11"/>
    <w:rsid w:val="006A48FC"/>
    <w:rsid w:val="006A533F"/>
    <w:rsid w:val="006A5D32"/>
    <w:rsid w:val="006A5D6A"/>
    <w:rsid w:val="006A6626"/>
    <w:rsid w:val="006A68EC"/>
    <w:rsid w:val="006A706C"/>
    <w:rsid w:val="006A7416"/>
    <w:rsid w:val="006A769F"/>
    <w:rsid w:val="006A772E"/>
    <w:rsid w:val="006A7793"/>
    <w:rsid w:val="006B0176"/>
    <w:rsid w:val="006B06C0"/>
    <w:rsid w:val="006B0856"/>
    <w:rsid w:val="006B12DA"/>
    <w:rsid w:val="006B1A21"/>
    <w:rsid w:val="006B1F7D"/>
    <w:rsid w:val="006B3302"/>
    <w:rsid w:val="006B4F04"/>
    <w:rsid w:val="006B5AB4"/>
    <w:rsid w:val="006B5B43"/>
    <w:rsid w:val="006B6DBC"/>
    <w:rsid w:val="006B7010"/>
    <w:rsid w:val="006B767D"/>
    <w:rsid w:val="006B7769"/>
    <w:rsid w:val="006B7A57"/>
    <w:rsid w:val="006C0840"/>
    <w:rsid w:val="006C0DC3"/>
    <w:rsid w:val="006C1068"/>
    <w:rsid w:val="006C1107"/>
    <w:rsid w:val="006C1249"/>
    <w:rsid w:val="006C140B"/>
    <w:rsid w:val="006C214E"/>
    <w:rsid w:val="006C21DE"/>
    <w:rsid w:val="006C21EC"/>
    <w:rsid w:val="006C2990"/>
    <w:rsid w:val="006C2C91"/>
    <w:rsid w:val="006C2D07"/>
    <w:rsid w:val="006C3095"/>
    <w:rsid w:val="006C344E"/>
    <w:rsid w:val="006C392E"/>
    <w:rsid w:val="006C4432"/>
    <w:rsid w:val="006C5417"/>
    <w:rsid w:val="006C5D4D"/>
    <w:rsid w:val="006C5E0C"/>
    <w:rsid w:val="006C5ECD"/>
    <w:rsid w:val="006C68BB"/>
    <w:rsid w:val="006C7523"/>
    <w:rsid w:val="006C7857"/>
    <w:rsid w:val="006C7B06"/>
    <w:rsid w:val="006C7C53"/>
    <w:rsid w:val="006C7E5C"/>
    <w:rsid w:val="006D04AE"/>
    <w:rsid w:val="006D07B6"/>
    <w:rsid w:val="006D0FC6"/>
    <w:rsid w:val="006D115F"/>
    <w:rsid w:val="006D123D"/>
    <w:rsid w:val="006D130B"/>
    <w:rsid w:val="006D158C"/>
    <w:rsid w:val="006D1790"/>
    <w:rsid w:val="006D2E66"/>
    <w:rsid w:val="006D2FAC"/>
    <w:rsid w:val="006D30C4"/>
    <w:rsid w:val="006D3AF6"/>
    <w:rsid w:val="006D3E49"/>
    <w:rsid w:val="006D443E"/>
    <w:rsid w:val="006D5092"/>
    <w:rsid w:val="006D54D3"/>
    <w:rsid w:val="006D56ED"/>
    <w:rsid w:val="006D6081"/>
    <w:rsid w:val="006D60B4"/>
    <w:rsid w:val="006D634F"/>
    <w:rsid w:val="006D65A2"/>
    <w:rsid w:val="006D66C4"/>
    <w:rsid w:val="006D68DE"/>
    <w:rsid w:val="006D75D7"/>
    <w:rsid w:val="006D7601"/>
    <w:rsid w:val="006D7765"/>
    <w:rsid w:val="006D79BE"/>
    <w:rsid w:val="006E0F72"/>
    <w:rsid w:val="006E1151"/>
    <w:rsid w:val="006E12E9"/>
    <w:rsid w:val="006E186A"/>
    <w:rsid w:val="006E29CC"/>
    <w:rsid w:val="006E2C93"/>
    <w:rsid w:val="006E4859"/>
    <w:rsid w:val="006E4B7C"/>
    <w:rsid w:val="006E533A"/>
    <w:rsid w:val="006E5735"/>
    <w:rsid w:val="006E5B9D"/>
    <w:rsid w:val="006E6311"/>
    <w:rsid w:val="006E6466"/>
    <w:rsid w:val="006E64A3"/>
    <w:rsid w:val="006E66EF"/>
    <w:rsid w:val="006E6A45"/>
    <w:rsid w:val="006E6E39"/>
    <w:rsid w:val="006E7705"/>
    <w:rsid w:val="006F0425"/>
    <w:rsid w:val="006F0704"/>
    <w:rsid w:val="006F0981"/>
    <w:rsid w:val="006F18CF"/>
    <w:rsid w:val="006F19E5"/>
    <w:rsid w:val="006F1F5E"/>
    <w:rsid w:val="006F2EF9"/>
    <w:rsid w:val="006F2FDF"/>
    <w:rsid w:val="006F37DB"/>
    <w:rsid w:val="006F462D"/>
    <w:rsid w:val="006F4EC8"/>
    <w:rsid w:val="006F5B83"/>
    <w:rsid w:val="006F5F01"/>
    <w:rsid w:val="006F71CF"/>
    <w:rsid w:val="006F78CE"/>
    <w:rsid w:val="006F7DBE"/>
    <w:rsid w:val="007003A3"/>
    <w:rsid w:val="00700B88"/>
    <w:rsid w:val="00702351"/>
    <w:rsid w:val="007027EC"/>
    <w:rsid w:val="00702D07"/>
    <w:rsid w:val="00702EC6"/>
    <w:rsid w:val="0070348F"/>
    <w:rsid w:val="00703C49"/>
    <w:rsid w:val="00703E22"/>
    <w:rsid w:val="00704EFB"/>
    <w:rsid w:val="00705F17"/>
    <w:rsid w:val="00706520"/>
    <w:rsid w:val="00706AEA"/>
    <w:rsid w:val="00707072"/>
    <w:rsid w:val="0070759A"/>
    <w:rsid w:val="00707BB2"/>
    <w:rsid w:val="00710425"/>
    <w:rsid w:val="007107D5"/>
    <w:rsid w:val="0071101A"/>
    <w:rsid w:val="007110B5"/>
    <w:rsid w:val="00711107"/>
    <w:rsid w:val="007113D4"/>
    <w:rsid w:val="0071173F"/>
    <w:rsid w:val="00711A69"/>
    <w:rsid w:val="00711CFA"/>
    <w:rsid w:val="00711D72"/>
    <w:rsid w:val="007121AD"/>
    <w:rsid w:val="00712BB6"/>
    <w:rsid w:val="00712C2C"/>
    <w:rsid w:val="007130B2"/>
    <w:rsid w:val="00713DC6"/>
    <w:rsid w:val="0071457D"/>
    <w:rsid w:val="007145FF"/>
    <w:rsid w:val="00714C04"/>
    <w:rsid w:val="007151BC"/>
    <w:rsid w:val="00715242"/>
    <w:rsid w:val="00715285"/>
    <w:rsid w:val="0071587A"/>
    <w:rsid w:val="00715B2A"/>
    <w:rsid w:val="00715D78"/>
    <w:rsid w:val="0071698D"/>
    <w:rsid w:val="00716D50"/>
    <w:rsid w:val="00716EF7"/>
    <w:rsid w:val="00717AF9"/>
    <w:rsid w:val="00720525"/>
    <w:rsid w:val="00720744"/>
    <w:rsid w:val="007207F1"/>
    <w:rsid w:val="00720D13"/>
    <w:rsid w:val="00720D32"/>
    <w:rsid w:val="00720E68"/>
    <w:rsid w:val="00720F14"/>
    <w:rsid w:val="00720F20"/>
    <w:rsid w:val="0072110B"/>
    <w:rsid w:val="00721289"/>
    <w:rsid w:val="007212E9"/>
    <w:rsid w:val="00721E24"/>
    <w:rsid w:val="00722108"/>
    <w:rsid w:val="0072238A"/>
    <w:rsid w:val="00722F41"/>
    <w:rsid w:val="00723283"/>
    <w:rsid w:val="007232C9"/>
    <w:rsid w:val="00723350"/>
    <w:rsid w:val="007235FF"/>
    <w:rsid w:val="007236DD"/>
    <w:rsid w:val="00723C3D"/>
    <w:rsid w:val="00724B48"/>
    <w:rsid w:val="00724B6A"/>
    <w:rsid w:val="007250C5"/>
    <w:rsid w:val="0072597D"/>
    <w:rsid w:val="00725E6A"/>
    <w:rsid w:val="007261DD"/>
    <w:rsid w:val="00727696"/>
    <w:rsid w:val="0072791D"/>
    <w:rsid w:val="00727953"/>
    <w:rsid w:val="007279CE"/>
    <w:rsid w:val="00727CFE"/>
    <w:rsid w:val="00730417"/>
    <w:rsid w:val="0073116B"/>
    <w:rsid w:val="00731442"/>
    <w:rsid w:val="007314A5"/>
    <w:rsid w:val="007321B2"/>
    <w:rsid w:val="0073228F"/>
    <w:rsid w:val="007323E9"/>
    <w:rsid w:val="00732C1B"/>
    <w:rsid w:val="00732EB4"/>
    <w:rsid w:val="007333BE"/>
    <w:rsid w:val="00733822"/>
    <w:rsid w:val="00733B21"/>
    <w:rsid w:val="00733C3D"/>
    <w:rsid w:val="00734A98"/>
    <w:rsid w:val="00734F27"/>
    <w:rsid w:val="00735798"/>
    <w:rsid w:val="00735F24"/>
    <w:rsid w:val="007362D1"/>
    <w:rsid w:val="0073664C"/>
    <w:rsid w:val="00736F1B"/>
    <w:rsid w:val="00737CD6"/>
    <w:rsid w:val="007401C2"/>
    <w:rsid w:val="007401F3"/>
    <w:rsid w:val="00740D92"/>
    <w:rsid w:val="0074154D"/>
    <w:rsid w:val="007417A5"/>
    <w:rsid w:val="00741C4D"/>
    <w:rsid w:val="00742602"/>
    <w:rsid w:val="007431D2"/>
    <w:rsid w:val="00743465"/>
    <w:rsid w:val="007437F7"/>
    <w:rsid w:val="0074381F"/>
    <w:rsid w:val="007450F1"/>
    <w:rsid w:val="00745508"/>
    <w:rsid w:val="00745519"/>
    <w:rsid w:val="00745525"/>
    <w:rsid w:val="00745BB3"/>
    <w:rsid w:val="007471C4"/>
    <w:rsid w:val="007476C2"/>
    <w:rsid w:val="00747990"/>
    <w:rsid w:val="00747EAB"/>
    <w:rsid w:val="007505FE"/>
    <w:rsid w:val="00751486"/>
    <w:rsid w:val="00751515"/>
    <w:rsid w:val="00751833"/>
    <w:rsid w:val="00751A6B"/>
    <w:rsid w:val="00751D33"/>
    <w:rsid w:val="00752026"/>
    <w:rsid w:val="00752509"/>
    <w:rsid w:val="007525C6"/>
    <w:rsid w:val="007527CD"/>
    <w:rsid w:val="00752A33"/>
    <w:rsid w:val="00753AA7"/>
    <w:rsid w:val="00753B02"/>
    <w:rsid w:val="00753D5F"/>
    <w:rsid w:val="00754841"/>
    <w:rsid w:val="00754D13"/>
    <w:rsid w:val="007551A1"/>
    <w:rsid w:val="00755E1C"/>
    <w:rsid w:val="0075619A"/>
    <w:rsid w:val="00756A10"/>
    <w:rsid w:val="00756F52"/>
    <w:rsid w:val="007570CC"/>
    <w:rsid w:val="00757FDF"/>
    <w:rsid w:val="00760424"/>
    <w:rsid w:val="0076065A"/>
    <w:rsid w:val="00760C65"/>
    <w:rsid w:val="007618A5"/>
    <w:rsid w:val="007624A8"/>
    <w:rsid w:val="007626B7"/>
    <w:rsid w:val="007629BF"/>
    <w:rsid w:val="00762EEA"/>
    <w:rsid w:val="00762F20"/>
    <w:rsid w:val="00763250"/>
    <w:rsid w:val="00763AF7"/>
    <w:rsid w:val="007645CE"/>
    <w:rsid w:val="0076495F"/>
    <w:rsid w:val="007653C9"/>
    <w:rsid w:val="00765C73"/>
    <w:rsid w:val="00766059"/>
    <w:rsid w:val="0076607F"/>
    <w:rsid w:val="00766415"/>
    <w:rsid w:val="00766F59"/>
    <w:rsid w:val="00767054"/>
    <w:rsid w:val="00767291"/>
    <w:rsid w:val="00767398"/>
    <w:rsid w:val="00767793"/>
    <w:rsid w:val="0077048A"/>
    <w:rsid w:val="007708E1"/>
    <w:rsid w:val="0077113E"/>
    <w:rsid w:val="00772569"/>
    <w:rsid w:val="007728A2"/>
    <w:rsid w:val="00772B52"/>
    <w:rsid w:val="00772EA2"/>
    <w:rsid w:val="007732EB"/>
    <w:rsid w:val="007733BC"/>
    <w:rsid w:val="00773594"/>
    <w:rsid w:val="00773924"/>
    <w:rsid w:val="00774AA8"/>
    <w:rsid w:val="00775508"/>
    <w:rsid w:val="00775529"/>
    <w:rsid w:val="00775AEE"/>
    <w:rsid w:val="00775B5B"/>
    <w:rsid w:val="00776210"/>
    <w:rsid w:val="0077667D"/>
    <w:rsid w:val="007767B4"/>
    <w:rsid w:val="007771EC"/>
    <w:rsid w:val="007772D5"/>
    <w:rsid w:val="00777B60"/>
    <w:rsid w:val="0078037D"/>
    <w:rsid w:val="00780761"/>
    <w:rsid w:val="007809B0"/>
    <w:rsid w:val="00780C4B"/>
    <w:rsid w:val="00781289"/>
    <w:rsid w:val="0078192C"/>
    <w:rsid w:val="00782065"/>
    <w:rsid w:val="0078212B"/>
    <w:rsid w:val="007821A7"/>
    <w:rsid w:val="00782200"/>
    <w:rsid w:val="00782772"/>
    <w:rsid w:val="00782CC4"/>
    <w:rsid w:val="00782F2F"/>
    <w:rsid w:val="007830FF"/>
    <w:rsid w:val="00783493"/>
    <w:rsid w:val="0078366A"/>
    <w:rsid w:val="007848EE"/>
    <w:rsid w:val="00784A8C"/>
    <w:rsid w:val="00784DF6"/>
    <w:rsid w:val="00784E25"/>
    <w:rsid w:val="00785232"/>
    <w:rsid w:val="007857F2"/>
    <w:rsid w:val="00785B95"/>
    <w:rsid w:val="00786B2C"/>
    <w:rsid w:val="00786DF5"/>
    <w:rsid w:val="0078728B"/>
    <w:rsid w:val="007872FD"/>
    <w:rsid w:val="00787430"/>
    <w:rsid w:val="00787A0D"/>
    <w:rsid w:val="007902EC"/>
    <w:rsid w:val="00790723"/>
    <w:rsid w:val="00790E78"/>
    <w:rsid w:val="0079103C"/>
    <w:rsid w:val="0079139B"/>
    <w:rsid w:val="0079147F"/>
    <w:rsid w:val="007919D9"/>
    <w:rsid w:val="00791CC3"/>
    <w:rsid w:val="00792301"/>
    <w:rsid w:val="00793BC0"/>
    <w:rsid w:val="007948F6"/>
    <w:rsid w:val="00794AE9"/>
    <w:rsid w:val="00794B32"/>
    <w:rsid w:val="00795604"/>
    <w:rsid w:val="00795829"/>
    <w:rsid w:val="0079590D"/>
    <w:rsid w:val="00795E1E"/>
    <w:rsid w:val="00797915"/>
    <w:rsid w:val="00797E89"/>
    <w:rsid w:val="007A07C1"/>
    <w:rsid w:val="007A1A31"/>
    <w:rsid w:val="007A2588"/>
    <w:rsid w:val="007A29F1"/>
    <w:rsid w:val="007A2FC0"/>
    <w:rsid w:val="007A36F9"/>
    <w:rsid w:val="007A3EE5"/>
    <w:rsid w:val="007A44D3"/>
    <w:rsid w:val="007A44F9"/>
    <w:rsid w:val="007A4DAB"/>
    <w:rsid w:val="007A5044"/>
    <w:rsid w:val="007A5E3F"/>
    <w:rsid w:val="007A6662"/>
    <w:rsid w:val="007A67B4"/>
    <w:rsid w:val="007A6C6D"/>
    <w:rsid w:val="007A6E3D"/>
    <w:rsid w:val="007A6ED6"/>
    <w:rsid w:val="007A7A5C"/>
    <w:rsid w:val="007A7CF9"/>
    <w:rsid w:val="007B0111"/>
    <w:rsid w:val="007B0188"/>
    <w:rsid w:val="007B03A9"/>
    <w:rsid w:val="007B0ED1"/>
    <w:rsid w:val="007B1273"/>
    <w:rsid w:val="007B1538"/>
    <w:rsid w:val="007B186C"/>
    <w:rsid w:val="007B18E6"/>
    <w:rsid w:val="007B23A3"/>
    <w:rsid w:val="007B2C2A"/>
    <w:rsid w:val="007B2D2A"/>
    <w:rsid w:val="007B3D57"/>
    <w:rsid w:val="007B40EE"/>
    <w:rsid w:val="007B4C3E"/>
    <w:rsid w:val="007B602C"/>
    <w:rsid w:val="007B6975"/>
    <w:rsid w:val="007B7BCC"/>
    <w:rsid w:val="007C05CA"/>
    <w:rsid w:val="007C06DB"/>
    <w:rsid w:val="007C0FAD"/>
    <w:rsid w:val="007C105C"/>
    <w:rsid w:val="007C1696"/>
    <w:rsid w:val="007C1DFE"/>
    <w:rsid w:val="007C22E4"/>
    <w:rsid w:val="007C3757"/>
    <w:rsid w:val="007C3ED0"/>
    <w:rsid w:val="007C48C4"/>
    <w:rsid w:val="007C50B2"/>
    <w:rsid w:val="007C5269"/>
    <w:rsid w:val="007C5971"/>
    <w:rsid w:val="007C5BAC"/>
    <w:rsid w:val="007C6178"/>
    <w:rsid w:val="007C6205"/>
    <w:rsid w:val="007C6227"/>
    <w:rsid w:val="007C688D"/>
    <w:rsid w:val="007C6B57"/>
    <w:rsid w:val="007C78B8"/>
    <w:rsid w:val="007D0163"/>
    <w:rsid w:val="007D0868"/>
    <w:rsid w:val="007D0B29"/>
    <w:rsid w:val="007D0CD2"/>
    <w:rsid w:val="007D1E31"/>
    <w:rsid w:val="007D2726"/>
    <w:rsid w:val="007D2816"/>
    <w:rsid w:val="007D2CF5"/>
    <w:rsid w:val="007D35B5"/>
    <w:rsid w:val="007D406E"/>
    <w:rsid w:val="007D4221"/>
    <w:rsid w:val="007D42DA"/>
    <w:rsid w:val="007D447B"/>
    <w:rsid w:val="007D514D"/>
    <w:rsid w:val="007D583A"/>
    <w:rsid w:val="007D5A63"/>
    <w:rsid w:val="007D6396"/>
    <w:rsid w:val="007D63FD"/>
    <w:rsid w:val="007D668F"/>
    <w:rsid w:val="007D7BA9"/>
    <w:rsid w:val="007E0855"/>
    <w:rsid w:val="007E11C2"/>
    <w:rsid w:val="007E1318"/>
    <w:rsid w:val="007E13AE"/>
    <w:rsid w:val="007E1EED"/>
    <w:rsid w:val="007E2640"/>
    <w:rsid w:val="007E355F"/>
    <w:rsid w:val="007E42DC"/>
    <w:rsid w:val="007E43AF"/>
    <w:rsid w:val="007E4668"/>
    <w:rsid w:val="007E4AB2"/>
    <w:rsid w:val="007E4DA8"/>
    <w:rsid w:val="007E50F3"/>
    <w:rsid w:val="007E5EFF"/>
    <w:rsid w:val="007E6A20"/>
    <w:rsid w:val="007E6F15"/>
    <w:rsid w:val="007E7010"/>
    <w:rsid w:val="007E767E"/>
    <w:rsid w:val="007E777E"/>
    <w:rsid w:val="007F00FE"/>
    <w:rsid w:val="007F023C"/>
    <w:rsid w:val="007F0377"/>
    <w:rsid w:val="007F0C09"/>
    <w:rsid w:val="007F0E19"/>
    <w:rsid w:val="007F0F2E"/>
    <w:rsid w:val="007F1931"/>
    <w:rsid w:val="007F1B25"/>
    <w:rsid w:val="007F1DA5"/>
    <w:rsid w:val="007F3223"/>
    <w:rsid w:val="007F4113"/>
    <w:rsid w:val="007F4468"/>
    <w:rsid w:val="007F54B9"/>
    <w:rsid w:val="007F5BD2"/>
    <w:rsid w:val="007F5D0B"/>
    <w:rsid w:val="007F5FF1"/>
    <w:rsid w:val="007F61E5"/>
    <w:rsid w:val="007F640D"/>
    <w:rsid w:val="007F6661"/>
    <w:rsid w:val="007F672C"/>
    <w:rsid w:val="007F67D8"/>
    <w:rsid w:val="007F686A"/>
    <w:rsid w:val="007F6DF8"/>
    <w:rsid w:val="007F706B"/>
    <w:rsid w:val="007F7127"/>
    <w:rsid w:val="007F78C9"/>
    <w:rsid w:val="0080113E"/>
    <w:rsid w:val="00801C91"/>
    <w:rsid w:val="00802154"/>
    <w:rsid w:val="0080252F"/>
    <w:rsid w:val="00802649"/>
    <w:rsid w:val="00802B5C"/>
    <w:rsid w:val="00802E63"/>
    <w:rsid w:val="008041BF"/>
    <w:rsid w:val="00804335"/>
    <w:rsid w:val="00804F2C"/>
    <w:rsid w:val="008051F3"/>
    <w:rsid w:val="00805205"/>
    <w:rsid w:val="00805899"/>
    <w:rsid w:val="00805B58"/>
    <w:rsid w:val="00805C94"/>
    <w:rsid w:val="00805C97"/>
    <w:rsid w:val="00805FDA"/>
    <w:rsid w:val="0080656F"/>
    <w:rsid w:val="0080675D"/>
    <w:rsid w:val="00806A76"/>
    <w:rsid w:val="00806AB3"/>
    <w:rsid w:val="0080735D"/>
    <w:rsid w:val="00811C9D"/>
    <w:rsid w:val="00811F79"/>
    <w:rsid w:val="00812162"/>
    <w:rsid w:val="008126DB"/>
    <w:rsid w:val="008133AF"/>
    <w:rsid w:val="00813422"/>
    <w:rsid w:val="00813DF7"/>
    <w:rsid w:val="00813FAF"/>
    <w:rsid w:val="00814585"/>
    <w:rsid w:val="008145FA"/>
    <w:rsid w:val="00814D23"/>
    <w:rsid w:val="00814E2B"/>
    <w:rsid w:val="008153BE"/>
    <w:rsid w:val="008156FB"/>
    <w:rsid w:val="00816C80"/>
    <w:rsid w:val="0081732A"/>
    <w:rsid w:val="0081797B"/>
    <w:rsid w:val="008206A4"/>
    <w:rsid w:val="00820778"/>
    <w:rsid w:val="00820E33"/>
    <w:rsid w:val="00821995"/>
    <w:rsid w:val="008219AA"/>
    <w:rsid w:val="00821C1A"/>
    <w:rsid w:val="00821FC8"/>
    <w:rsid w:val="00822A91"/>
    <w:rsid w:val="008234E2"/>
    <w:rsid w:val="00824044"/>
    <w:rsid w:val="00824535"/>
    <w:rsid w:val="00824A14"/>
    <w:rsid w:val="00824CD7"/>
    <w:rsid w:val="0082516E"/>
    <w:rsid w:val="008259C3"/>
    <w:rsid w:val="008265C1"/>
    <w:rsid w:val="008272B4"/>
    <w:rsid w:val="008277BD"/>
    <w:rsid w:val="008277DC"/>
    <w:rsid w:val="0082796A"/>
    <w:rsid w:val="00827E6A"/>
    <w:rsid w:val="008300A7"/>
    <w:rsid w:val="00830462"/>
    <w:rsid w:val="00830792"/>
    <w:rsid w:val="0083101F"/>
    <w:rsid w:val="0083179E"/>
    <w:rsid w:val="00831A23"/>
    <w:rsid w:val="00831AB2"/>
    <w:rsid w:val="00831EB6"/>
    <w:rsid w:val="008325F9"/>
    <w:rsid w:val="008327EF"/>
    <w:rsid w:val="008328A2"/>
    <w:rsid w:val="00832CD4"/>
    <w:rsid w:val="00832D23"/>
    <w:rsid w:val="00832E11"/>
    <w:rsid w:val="0083349E"/>
    <w:rsid w:val="008336C2"/>
    <w:rsid w:val="008349BF"/>
    <w:rsid w:val="00834DB4"/>
    <w:rsid w:val="00835442"/>
    <w:rsid w:val="00835685"/>
    <w:rsid w:val="008357E4"/>
    <w:rsid w:val="00835F60"/>
    <w:rsid w:val="00836469"/>
    <w:rsid w:val="00836DCE"/>
    <w:rsid w:val="0083706F"/>
    <w:rsid w:val="0083707A"/>
    <w:rsid w:val="008377CE"/>
    <w:rsid w:val="0084090A"/>
    <w:rsid w:val="00841264"/>
    <w:rsid w:val="0084168D"/>
    <w:rsid w:val="00841BCD"/>
    <w:rsid w:val="00841C4C"/>
    <w:rsid w:val="008423D3"/>
    <w:rsid w:val="008429C5"/>
    <w:rsid w:val="00842E48"/>
    <w:rsid w:val="008434DF"/>
    <w:rsid w:val="008444ED"/>
    <w:rsid w:val="008449E1"/>
    <w:rsid w:val="00844A9A"/>
    <w:rsid w:val="00844EEA"/>
    <w:rsid w:val="008453A3"/>
    <w:rsid w:val="00846D2D"/>
    <w:rsid w:val="00846E77"/>
    <w:rsid w:val="0084705B"/>
    <w:rsid w:val="00847264"/>
    <w:rsid w:val="0084737E"/>
    <w:rsid w:val="008474CC"/>
    <w:rsid w:val="0084774A"/>
    <w:rsid w:val="00847DA2"/>
    <w:rsid w:val="00847FEC"/>
    <w:rsid w:val="00850E44"/>
    <w:rsid w:val="00851043"/>
    <w:rsid w:val="0085114E"/>
    <w:rsid w:val="00851921"/>
    <w:rsid w:val="00851A8E"/>
    <w:rsid w:val="00852561"/>
    <w:rsid w:val="00852FA5"/>
    <w:rsid w:val="00852FCB"/>
    <w:rsid w:val="0085356E"/>
    <w:rsid w:val="0085360A"/>
    <w:rsid w:val="0085365B"/>
    <w:rsid w:val="00854094"/>
    <w:rsid w:val="0085423F"/>
    <w:rsid w:val="00855716"/>
    <w:rsid w:val="008567A3"/>
    <w:rsid w:val="00856C52"/>
    <w:rsid w:val="00856DFA"/>
    <w:rsid w:val="00857E08"/>
    <w:rsid w:val="00857F60"/>
    <w:rsid w:val="00860563"/>
    <w:rsid w:val="00860790"/>
    <w:rsid w:val="00860A42"/>
    <w:rsid w:val="00860A7B"/>
    <w:rsid w:val="00860E75"/>
    <w:rsid w:val="00860F4B"/>
    <w:rsid w:val="00860FCA"/>
    <w:rsid w:val="0086142F"/>
    <w:rsid w:val="00861490"/>
    <w:rsid w:val="0086165E"/>
    <w:rsid w:val="00861AC9"/>
    <w:rsid w:val="00861C51"/>
    <w:rsid w:val="00862219"/>
    <w:rsid w:val="0086221E"/>
    <w:rsid w:val="008623F5"/>
    <w:rsid w:val="008631A1"/>
    <w:rsid w:val="00863D39"/>
    <w:rsid w:val="00864730"/>
    <w:rsid w:val="00864BB1"/>
    <w:rsid w:val="00864FAC"/>
    <w:rsid w:val="00865A88"/>
    <w:rsid w:val="00865AFC"/>
    <w:rsid w:val="00865C02"/>
    <w:rsid w:val="00865F33"/>
    <w:rsid w:val="00866209"/>
    <w:rsid w:val="008676CD"/>
    <w:rsid w:val="00867B0B"/>
    <w:rsid w:val="00867CE7"/>
    <w:rsid w:val="0087045B"/>
    <w:rsid w:val="00870DA1"/>
    <w:rsid w:val="00871A56"/>
    <w:rsid w:val="00871E99"/>
    <w:rsid w:val="0087258F"/>
    <w:rsid w:val="008729A9"/>
    <w:rsid w:val="00872A26"/>
    <w:rsid w:val="008731AD"/>
    <w:rsid w:val="008734F0"/>
    <w:rsid w:val="00873889"/>
    <w:rsid w:val="00874533"/>
    <w:rsid w:val="00874569"/>
    <w:rsid w:val="0087539F"/>
    <w:rsid w:val="00875C9A"/>
    <w:rsid w:val="0087600A"/>
    <w:rsid w:val="0087642C"/>
    <w:rsid w:val="0087654E"/>
    <w:rsid w:val="00876F5C"/>
    <w:rsid w:val="00877B1D"/>
    <w:rsid w:val="008808DB"/>
    <w:rsid w:val="008809D0"/>
    <w:rsid w:val="00881551"/>
    <w:rsid w:val="008816A1"/>
    <w:rsid w:val="008823FA"/>
    <w:rsid w:val="008826C1"/>
    <w:rsid w:val="008829F7"/>
    <w:rsid w:val="0088320A"/>
    <w:rsid w:val="00883416"/>
    <w:rsid w:val="00883DFD"/>
    <w:rsid w:val="00883FB9"/>
    <w:rsid w:val="00884538"/>
    <w:rsid w:val="00885028"/>
    <w:rsid w:val="0088620C"/>
    <w:rsid w:val="008864AD"/>
    <w:rsid w:val="00886711"/>
    <w:rsid w:val="00886DB6"/>
    <w:rsid w:val="0088726B"/>
    <w:rsid w:val="00887A09"/>
    <w:rsid w:val="00890AFC"/>
    <w:rsid w:val="00890DCE"/>
    <w:rsid w:val="00890DE5"/>
    <w:rsid w:val="00890E39"/>
    <w:rsid w:val="00890EE3"/>
    <w:rsid w:val="0089210C"/>
    <w:rsid w:val="0089292D"/>
    <w:rsid w:val="00892942"/>
    <w:rsid w:val="008930B1"/>
    <w:rsid w:val="008933C8"/>
    <w:rsid w:val="0089371E"/>
    <w:rsid w:val="0089374F"/>
    <w:rsid w:val="00893994"/>
    <w:rsid w:val="00893B2F"/>
    <w:rsid w:val="00893D2E"/>
    <w:rsid w:val="00893EAE"/>
    <w:rsid w:val="00893ECD"/>
    <w:rsid w:val="00894948"/>
    <w:rsid w:val="00896B0A"/>
    <w:rsid w:val="00896E06"/>
    <w:rsid w:val="0089710E"/>
    <w:rsid w:val="008975FC"/>
    <w:rsid w:val="00897C6C"/>
    <w:rsid w:val="00897D35"/>
    <w:rsid w:val="008A075F"/>
    <w:rsid w:val="008A0944"/>
    <w:rsid w:val="008A1BF7"/>
    <w:rsid w:val="008A27AF"/>
    <w:rsid w:val="008A3E7E"/>
    <w:rsid w:val="008A3E87"/>
    <w:rsid w:val="008A4041"/>
    <w:rsid w:val="008A5927"/>
    <w:rsid w:val="008A5B0E"/>
    <w:rsid w:val="008A5F9E"/>
    <w:rsid w:val="008A6ABF"/>
    <w:rsid w:val="008A6E7B"/>
    <w:rsid w:val="008A708E"/>
    <w:rsid w:val="008A75A5"/>
    <w:rsid w:val="008A7D15"/>
    <w:rsid w:val="008B006D"/>
    <w:rsid w:val="008B00A2"/>
    <w:rsid w:val="008B07A6"/>
    <w:rsid w:val="008B0961"/>
    <w:rsid w:val="008B0DB2"/>
    <w:rsid w:val="008B0EE0"/>
    <w:rsid w:val="008B0FD0"/>
    <w:rsid w:val="008B1858"/>
    <w:rsid w:val="008B19D2"/>
    <w:rsid w:val="008B1F12"/>
    <w:rsid w:val="008B259A"/>
    <w:rsid w:val="008B25B1"/>
    <w:rsid w:val="008B2F5F"/>
    <w:rsid w:val="008B317B"/>
    <w:rsid w:val="008B31B6"/>
    <w:rsid w:val="008B3D21"/>
    <w:rsid w:val="008B3DB3"/>
    <w:rsid w:val="008B419F"/>
    <w:rsid w:val="008B42B6"/>
    <w:rsid w:val="008B5034"/>
    <w:rsid w:val="008B57EF"/>
    <w:rsid w:val="008B5A66"/>
    <w:rsid w:val="008B5A96"/>
    <w:rsid w:val="008B6065"/>
    <w:rsid w:val="008B62B8"/>
    <w:rsid w:val="008C023C"/>
    <w:rsid w:val="008C0A5A"/>
    <w:rsid w:val="008C0BD0"/>
    <w:rsid w:val="008C0E1A"/>
    <w:rsid w:val="008C1A53"/>
    <w:rsid w:val="008C1E70"/>
    <w:rsid w:val="008C39F7"/>
    <w:rsid w:val="008C3C49"/>
    <w:rsid w:val="008C3C70"/>
    <w:rsid w:val="008C3DA2"/>
    <w:rsid w:val="008C3FAA"/>
    <w:rsid w:val="008C409B"/>
    <w:rsid w:val="008C4EBF"/>
    <w:rsid w:val="008C53DE"/>
    <w:rsid w:val="008C583C"/>
    <w:rsid w:val="008C588D"/>
    <w:rsid w:val="008C5DB6"/>
    <w:rsid w:val="008C5E14"/>
    <w:rsid w:val="008C6726"/>
    <w:rsid w:val="008C68AF"/>
    <w:rsid w:val="008C68E9"/>
    <w:rsid w:val="008C6CD7"/>
    <w:rsid w:val="008C7278"/>
    <w:rsid w:val="008C7F6F"/>
    <w:rsid w:val="008D038A"/>
    <w:rsid w:val="008D03E1"/>
    <w:rsid w:val="008D08A7"/>
    <w:rsid w:val="008D099B"/>
    <w:rsid w:val="008D0AE1"/>
    <w:rsid w:val="008D1176"/>
    <w:rsid w:val="008D152D"/>
    <w:rsid w:val="008D1561"/>
    <w:rsid w:val="008D2124"/>
    <w:rsid w:val="008D2C48"/>
    <w:rsid w:val="008D38CF"/>
    <w:rsid w:val="008D421D"/>
    <w:rsid w:val="008D42D0"/>
    <w:rsid w:val="008D534C"/>
    <w:rsid w:val="008D5E3C"/>
    <w:rsid w:val="008D6066"/>
    <w:rsid w:val="008D63CD"/>
    <w:rsid w:val="008D64D3"/>
    <w:rsid w:val="008D6E0B"/>
    <w:rsid w:val="008D7705"/>
    <w:rsid w:val="008D7937"/>
    <w:rsid w:val="008D798A"/>
    <w:rsid w:val="008D7CAF"/>
    <w:rsid w:val="008E0414"/>
    <w:rsid w:val="008E0BC9"/>
    <w:rsid w:val="008E1784"/>
    <w:rsid w:val="008E2AD6"/>
    <w:rsid w:val="008E2B14"/>
    <w:rsid w:val="008E3CAF"/>
    <w:rsid w:val="008E3EB0"/>
    <w:rsid w:val="008E45B1"/>
    <w:rsid w:val="008E4DE6"/>
    <w:rsid w:val="008E5AE5"/>
    <w:rsid w:val="008E621E"/>
    <w:rsid w:val="008E6AEF"/>
    <w:rsid w:val="008E6DE3"/>
    <w:rsid w:val="008E6DE7"/>
    <w:rsid w:val="008E79FA"/>
    <w:rsid w:val="008E7CBE"/>
    <w:rsid w:val="008F06E0"/>
    <w:rsid w:val="008F0D9B"/>
    <w:rsid w:val="008F0F17"/>
    <w:rsid w:val="008F14EF"/>
    <w:rsid w:val="008F1548"/>
    <w:rsid w:val="008F17A8"/>
    <w:rsid w:val="008F17B0"/>
    <w:rsid w:val="008F21ED"/>
    <w:rsid w:val="008F2C30"/>
    <w:rsid w:val="008F49B8"/>
    <w:rsid w:val="008F4C9C"/>
    <w:rsid w:val="008F4CA4"/>
    <w:rsid w:val="008F5491"/>
    <w:rsid w:val="008F5EA2"/>
    <w:rsid w:val="008F630C"/>
    <w:rsid w:val="008F660B"/>
    <w:rsid w:val="008F6B94"/>
    <w:rsid w:val="008F6BC0"/>
    <w:rsid w:val="008F6F36"/>
    <w:rsid w:val="008F73D1"/>
    <w:rsid w:val="008F7B61"/>
    <w:rsid w:val="0090007D"/>
    <w:rsid w:val="009002B6"/>
    <w:rsid w:val="00900760"/>
    <w:rsid w:val="0090091A"/>
    <w:rsid w:val="00900A7A"/>
    <w:rsid w:val="00900FF3"/>
    <w:rsid w:val="00901213"/>
    <w:rsid w:val="0090125A"/>
    <w:rsid w:val="00901797"/>
    <w:rsid w:val="00901A64"/>
    <w:rsid w:val="0090235E"/>
    <w:rsid w:val="009023EC"/>
    <w:rsid w:val="00902648"/>
    <w:rsid w:val="00902E14"/>
    <w:rsid w:val="0090320F"/>
    <w:rsid w:val="0090335B"/>
    <w:rsid w:val="0090373B"/>
    <w:rsid w:val="009038BD"/>
    <w:rsid w:val="009038D1"/>
    <w:rsid w:val="00903A19"/>
    <w:rsid w:val="009042BD"/>
    <w:rsid w:val="009042E3"/>
    <w:rsid w:val="009049E3"/>
    <w:rsid w:val="00904FE4"/>
    <w:rsid w:val="009054CA"/>
    <w:rsid w:val="009054E8"/>
    <w:rsid w:val="0090553B"/>
    <w:rsid w:val="00905583"/>
    <w:rsid w:val="00905B99"/>
    <w:rsid w:val="00905F08"/>
    <w:rsid w:val="00906DA2"/>
    <w:rsid w:val="00907321"/>
    <w:rsid w:val="0090756C"/>
    <w:rsid w:val="00907BCA"/>
    <w:rsid w:val="009101F4"/>
    <w:rsid w:val="00910B90"/>
    <w:rsid w:val="00910DE5"/>
    <w:rsid w:val="0091167B"/>
    <w:rsid w:val="00911B26"/>
    <w:rsid w:val="009135BE"/>
    <w:rsid w:val="00913A66"/>
    <w:rsid w:val="00914C43"/>
    <w:rsid w:val="00915519"/>
    <w:rsid w:val="009156E6"/>
    <w:rsid w:val="00915DCA"/>
    <w:rsid w:val="009168A3"/>
    <w:rsid w:val="00916BF7"/>
    <w:rsid w:val="00917247"/>
    <w:rsid w:val="009177A7"/>
    <w:rsid w:val="009205FE"/>
    <w:rsid w:val="00920C9A"/>
    <w:rsid w:val="009210BA"/>
    <w:rsid w:val="0092151E"/>
    <w:rsid w:val="00922166"/>
    <w:rsid w:val="009224B7"/>
    <w:rsid w:val="00922686"/>
    <w:rsid w:val="009228AF"/>
    <w:rsid w:val="0092329F"/>
    <w:rsid w:val="009232CF"/>
    <w:rsid w:val="00923A74"/>
    <w:rsid w:val="0092433C"/>
    <w:rsid w:val="00924934"/>
    <w:rsid w:val="00924B21"/>
    <w:rsid w:val="00924EBF"/>
    <w:rsid w:val="00926645"/>
    <w:rsid w:val="0092676B"/>
    <w:rsid w:val="00927308"/>
    <w:rsid w:val="00927740"/>
    <w:rsid w:val="009279DA"/>
    <w:rsid w:val="0093093E"/>
    <w:rsid w:val="00930F74"/>
    <w:rsid w:val="009310CD"/>
    <w:rsid w:val="0093119F"/>
    <w:rsid w:val="009322C8"/>
    <w:rsid w:val="0093254E"/>
    <w:rsid w:val="009330C7"/>
    <w:rsid w:val="0093380D"/>
    <w:rsid w:val="00933C1B"/>
    <w:rsid w:val="0093401E"/>
    <w:rsid w:val="009345ED"/>
    <w:rsid w:val="00934BCD"/>
    <w:rsid w:val="009358F1"/>
    <w:rsid w:val="00935C50"/>
    <w:rsid w:val="00936136"/>
    <w:rsid w:val="00936159"/>
    <w:rsid w:val="009362F4"/>
    <w:rsid w:val="00936846"/>
    <w:rsid w:val="00936AC7"/>
    <w:rsid w:val="00936E9E"/>
    <w:rsid w:val="0093761C"/>
    <w:rsid w:val="0093766A"/>
    <w:rsid w:val="00937E55"/>
    <w:rsid w:val="0094048C"/>
    <w:rsid w:val="009407B6"/>
    <w:rsid w:val="009411B7"/>
    <w:rsid w:val="00941406"/>
    <w:rsid w:val="009414F6"/>
    <w:rsid w:val="00941F74"/>
    <w:rsid w:val="009426E1"/>
    <w:rsid w:val="00942712"/>
    <w:rsid w:val="00942E3C"/>
    <w:rsid w:val="00943276"/>
    <w:rsid w:val="009432E9"/>
    <w:rsid w:val="009437C1"/>
    <w:rsid w:val="009438A3"/>
    <w:rsid w:val="0094444C"/>
    <w:rsid w:val="00945EBD"/>
    <w:rsid w:val="00946872"/>
    <w:rsid w:val="00946890"/>
    <w:rsid w:val="0095065E"/>
    <w:rsid w:val="00950C6E"/>
    <w:rsid w:val="00950DE8"/>
    <w:rsid w:val="009515BA"/>
    <w:rsid w:val="009517DE"/>
    <w:rsid w:val="0095259A"/>
    <w:rsid w:val="00953FD9"/>
    <w:rsid w:val="0095498E"/>
    <w:rsid w:val="0095561D"/>
    <w:rsid w:val="009557DB"/>
    <w:rsid w:val="00955B38"/>
    <w:rsid w:val="00956124"/>
    <w:rsid w:val="00956A81"/>
    <w:rsid w:val="00957427"/>
    <w:rsid w:val="00957C0C"/>
    <w:rsid w:val="00957C47"/>
    <w:rsid w:val="00957F54"/>
    <w:rsid w:val="00960C3F"/>
    <w:rsid w:val="009615B1"/>
    <w:rsid w:val="0096194B"/>
    <w:rsid w:val="009621DB"/>
    <w:rsid w:val="009621E2"/>
    <w:rsid w:val="009626E6"/>
    <w:rsid w:val="00962853"/>
    <w:rsid w:val="00962C97"/>
    <w:rsid w:val="00962E94"/>
    <w:rsid w:val="00963884"/>
    <w:rsid w:val="00963909"/>
    <w:rsid w:val="00963ABB"/>
    <w:rsid w:val="00963B96"/>
    <w:rsid w:val="0096431C"/>
    <w:rsid w:val="00964569"/>
    <w:rsid w:val="0096528F"/>
    <w:rsid w:val="00965F5F"/>
    <w:rsid w:val="009661C7"/>
    <w:rsid w:val="00967440"/>
    <w:rsid w:val="00967AFD"/>
    <w:rsid w:val="00967E44"/>
    <w:rsid w:val="0097023F"/>
    <w:rsid w:val="009704E6"/>
    <w:rsid w:val="009712F0"/>
    <w:rsid w:val="009716DF"/>
    <w:rsid w:val="00971A59"/>
    <w:rsid w:val="00971DFA"/>
    <w:rsid w:val="00971F9F"/>
    <w:rsid w:val="00971FD0"/>
    <w:rsid w:val="00972F9E"/>
    <w:rsid w:val="009741B1"/>
    <w:rsid w:val="0097467F"/>
    <w:rsid w:val="0097493C"/>
    <w:rsid w:val="00974E6D"/>
    <w:rsid w:val="0097561C"/>
    <w:rsid w:val="009759E1"/>
    <w:rsid w:val="009760D0"/>
    <w:rsid w:val="00976A82"/>
    <w:rsid w:val="00977115"/>
    <w:rsid w:val="00977304"/>
    <w:rsid w:val="00977E1D"/>
    <w:rsid w:val="00977F83"/>
    <w:rsid w:val="00980456"/>
    <w:rsid w:val="009804C1"/>
    <w:rsid w:val="00980918"/>
    <w:rsid w:val="00980C36"/>
    <w:rsid w:val="00980D71"/>
    <w:rsid w:val="0098137A"/>
    <w:rsid w:val="009814B7"/>
    <w:rsid w:val="00981EC3"/>
    <w:rsid w:val="00981FD1"/>
    <w:rsid w:val="00982A78"/>
    <w:rsid w:val="00982B5B"/>
    <w:rsid w:val="009837FE"/>
    <w:rsid w:val="00983806"/>
    <w:rsid w:val="00983B27"/>
    <w:rsid w:val="009847F3"/>
    <w:rsid w:val="00984B00"/>
    <w:rsid w:val="00984ECC"/>
    <w:rsid w:val="00985DBF"/>
    <w:rsid w:val="00985FCF"/>
    <w:rsid w:val="00986422"/>
    <w:rsid w:val="00986541"/>
    <w:rsid w:val="00986B4D"/>
    <w:rsid w:val="00986D39"/>
    <w:rsid w:val="00986DF4"/>
    <w:rsid w:val="00987012"/>
    <w:rsid w:val="009877F6"/>
    <w:rsid w:val="00987F60"/>
    <w:rsid w:val="0099017D"/>
    <w:rsid w:val="00990B95"/>
    <w:rsid w:val="00990C03"/>
    <w:rsid w:val="00990C80"/>
    <w:rsid w:val="009911A8"/>
    <w:rsid w:val="00991237"/>
    <w:rsid w:val="00991515"/>
    <w:rsid w:val="00991631"/>
    <w:rsid w:val="00991646"/>
    <w:rsid w:val="00991C31"/>
    <w:rsid w:val="00991D17"/>
    <w:rsid w:val="00991D8B"/>
    <w:rsid w:val="00991DF6"/>
    <w:rsid w:val="00991E91"/>
    <w:rsid w:val="00992110"/>
    <w:rsid w:val="00992256"/>
    <w:rsid w:val="00992ADF"/>
    <w:rsid w:val="00992F06"/>
    <w:rsid w:val="00992FF7"/>
    <w:rsid w:val="00993BF8"/>
    <w:rsid w:val="0099443D"/>
    <w:rsid w:val="00994467"/>
    <w:rsid w:val="009944E9"/>
    <w:rsid w:val="009949D9"/>
    <w:rsid w:val="00995301"/>
    <w:rsid w:val="009956BC"/>
    <w:rsid w:val="00995914"/>
    <w:rsid w:val="00995DC8"/>
    <w:rsid w:val="00996E70"/>
    <w:rsid w:val="00997030"/>
    <w:rsid w:val="0099717F"/>
    <w:rsid w:val="00997513"/>
    <w:rsid w:val="00997BF5"/>
    <w:rsid w:val="00997D10"/>
    <w:rsid w:val="00997F2B"/>
    <w:rsid w:val="009A06A8"/>
    <w:rsid w:val="009A0925"/>
    <w:rsid w:val="009A0CD1"/>
    <w:rsid w:val="009A0D4E"/>
    <w:rsid w:val="009A15E5"/>
    <w:rsid w:val="009A17B1"/>
    <w:rsid w:val="009A1B41"/>
    <w:rsid w:val="009A1D7B"/>
    <w:rsid w:val="009A1E08"/>
    <w:rsid w:val="009A1E2B"/>
    <w:rsid w:val="009A2432"/>
    <w:rsid w:val="009A2F4E"/>
    <w:rsid w:val="009A3129"/>
    <w:rsid w:val="009A333A"/>
    <w:rsid w:val="009A3685"/>
    <w:rsid w:val="009A3B6C"/>
    <w:rsid w:val="009A4484"/>
    <w:rsid w:val="009A44B0"/>
    <w:rsid w:val="009A4802"/>
    <w:rsid w:val="009A4D6C"/>
    <w:rsid w:val="009A4FD5"/>
    <w:rsid w:val="009A50FA"/>
    <w:rsid w:val="009A5556"/>
    <w:rsid w:val="009A5E03"/>
    <w:rsid w:val="009A5FBE"/>
    <w:rsid w:val="009A6509"/>
    <w:rsid w:val="009A6DC1"/>
    <w:rsid w:val="009A72BD"/>
    <w:rsid w:val="009A7B48"/>
    <w:rsid w:val="009B00CA"/>
    <w:rsid w:val="009B0573"/>
    <w:rsid w:val="009B0756"/>
    <w:rsid w:val="009B1128"/>
    <w:rsid w:val="009B211E"/>
    <w:rsid w:val="009B2222"/>
    <w:rsid w:val="009B2512"/>
    <w:rsid w:val="009B2BC7"/>
    <w:rsid w:val="009B3162"/>
    <w:rsid w:val="009B37D6"/>
    <w:rsid w:val="009B3F8A"/>
    <w:rsid w:val="009B4298"/>
    <w:rsid w:val="009B5051"/>
    <w:rsid w:val="009B57A5"/>
    <w:rsid w:val="009B63B7"/>
    <w:rsid w:val="009B6431"/>
    <w:rsid w:val="009B74BB"/>
    <w:rsid w:val="009B7B4B"/>
    <w:rsid w:val="009B7C21"/>
    <w:rsid w:val="009B7F6E"/>
    <w:rsid w:val="009C04C0"/>
    <w:rsid w:val="009C0A6B"/>
    <w:rsid w:val="009C0BDA"/>
    <w:rsid w:val="009C12E7"/>
    <w:rsid w:val="009C2A33"/>
    <w:rsid w:val="009C2D85"/>
    <w:rsid w:val="009C2E4B"/>
    <w:rsid w:val="009C3181"/>
    <w:rsid w:val="009C3280"/>
    <w:rsid w:val="009C4217"/>
    <w:rsid w:val="009C46AF"/>
    <w:rsid w:val="009C4734"/>
    <w:rsid w:val="009C50D9"/>
    <w:rsid w:val="009C57BF"/>
    <w:rsid w:val="009C59A7"/>
    <w:rsid w:val="009C5B72"/>
    <w:rsid w:val="009C6861"/>
    <w:rsid w:val="009C7B33"/>
    <w:rsid w:val="009D0CF5"/>
    <w:rsid w:val="009D1771"/>
    <w:rsid w:val="009D1B19"/>
    <w:rsid w:val="009D2215"/>
    <w:rsid w:val="009D2305"/>
    <w:rsid w:val="009D2717"/>
    <w:rsid w:val="009D329C"/>
    <w:rsid w:val="009D400F"/>
    <w:rsid w:val="009D4B16"/>
    <w:rsid w:val="009D5509"/>
    <w:rsid w:val="009D576C"/>
    <w:rsid w:val="009D75F9"/>
    <w:rsid w:val="009D77A3"/>
    <w:rsid w:val="009D7824"/>
    <w:rsid w:val="009D7A5A"/>
    <w:rsid w:val="009D7D07"/>
    <w:rsid w:val="009E108D"/>
    <w:rsid w:val="009E2A42"/>
    <w:rsid w:val="009E3153"/>
    <w:rsid w:val="009E35E5"/>
    <w:rsid w:val="009E37A3"/>
    <w:rsid w:val="009E4E66"/>
    <w:rsid w:val="009E4E6E"/>
    <w:rsid w:val="009E50B7"/>
    <w:rsid w:val="009E5FA9"/>
    <w:rsid w:val="009E5FE7"/>
    <w:rsid w:val="009E657C"/>
    <w:rsid w:val="009E66AD"/>
    <w:rsid w:val="009E75B9"/>
    <w:rsid w:val="009E7C0E"/>
    <w:rsid w:val="009E7D4A"/>
    <w:rsid w:val="009F063B"/>
    <w:rsid w:val="009F21A9"/>
    <w:rsid w:val="009F2442"/>
    <w:rsid w:val="009F2A94"/>
    <w:rsid w:val="009F394F"/>
    <w:rsid w:val="009F3F12"/>
    <w:rsid w:val="009F478C"/>
    <w:rsid w:val="009F5153"/>
    <w:rsid w:val="009F51E2"/>
    <w:rsid w:val="009F542D"/>
    <w:rsid w:val="009F5711"/>
    <w:rsid w:val="009F5762"/>
    <w:rsid w:val="009F5784"/>
    <w:rsid w:val="009F57B1"/>
    <w:rsid w:val="009F589E"/>
    <w:rsid w:val="009F6985"/>
    <w:rsid w:val="009F6E9B"/>
    <w:rsid w:val="009F7601"/>
    <w:rsid w:val="009F7850"/>
    <w:rsid w:val="009F7A92"/>
    <w:rsid w:val="00A00055"/>
    <w:rsid w:val="00A00272"/>
    <w:rsid w:val="00A00AF4"/>
    <w:rsid w:val="00A00C37"/>
    <w:rsid w:val="00A010E9"/>
    <w:rsid w:val="00A01408"/>
    <w:rsid w:val="00A01BD8"/>
    <w:rsid w:val="00A01F5E"/>
    <w:rsid w:val="00A02204"/>
    <w:rsid w:val="00A02682"/>
    <w:rsid w:val="00A02713"/>
    <w:rsid w:val="00A02FF3"/>
    <w:rsid w:val="00A03493"/>
    <w:rsid w:val="00A037B5"/>
    <w:rsid w:val="00A046FC"/>
    <w:rsid w:val="00A04896"/>
    <w:rsid w:val="00A04992"/>
    <w:rsid w:val="00A0592E"/>
    <w:rsid w:val="00A05E9B"/>
    <w:rsid w:val="00A0628E"/>
    <w:rsid w:val="00A07139"/>
    <w:rsid w:val="00A079F8"/>
    <w:rsid w:val="00A07A02"/>
    <w:rsid w:val="00A07B7E"/>
    <w:rsid w:val="00A07CF4"/>
    <w:rsid w:val="00A105BE"/>
    <w:rsid w:val="00A108A4"/>
    <w:rsid w:val="00A11134"/>
    <w:rsid w:val="00A119A8"/>
    <w:rsid w:val="00A11CDB"/>
    <w:rsid w:val="00A11DD8"/>
    <w:rsid w:val="00A12117"/>
    <w:rsid w:val="00A12218"/>
    <w:rsid w:val="00A12BFB"/>
    <w:rsid w:val="00A12C86"/>
    <w:rsid w:val="00A12E9D"/>
    <w:rsid w:val="00A13229"/>
    <w:rsid w:val="00A134F1"/>
    <w:rsid w:val="00A139E4"/>
    <w:rsid w:val="00A13DBA"/>
    <w:rsid w:val="00A13E69"/>
    <w:rsid w:val="00A14393"/>
    <w:rsid w:val="00A1450D"/>
    <w:rsid w:val="00A147AA"/>
    <w:rsid w:val="00A149D8"/>
    <w:rsid w:val="00A14E30"/>
    <w:rsid w:val="00A14F85"/>
    <w:rsid w:val="00A15064"/>
    <w:rsid w:val="00A152CA"/>
    <w:rsid w:val="00A15F36"/>
    <w:rsid w:val="00A15FD6"/>
    <w:rsid w:val="00A1707D"/>
    <w:rsid w:val="00A17622"/>
    <w:rsid w:val="00A20A60"/>
    <w:rsid w:val="00A21122"/>
    <w:rsid w:val="00A214A8"/>
    <w:rsid w:val="00A21D71"/>
    <w:rsid w:val="00A21E1C"/>
    <w:rsid w:val="00A21F91"/>
    <w:rsid w:val="00A2204A"/>
    <w:rsid w:val="00A22098"/>
    <w:rsid w:val="00A224E2"/>
    <w:rsid w:val="00A22569"/>
    <w:rsid w:val="00A22B78"/>
    <w:rsid w:val="00A23A61"/>
    <w:rsid w:val="00A23AC2"/>
    <w:rsid w:val="00A24609"/>
    <w:rsid w:val="00A24640"/>
    <w:rsid w:val="00A2464C"/>
    <w:rsid w:val="00A246F7"/>
    <w:rsid w:val="00A24880"/>
    <w:rsid w:val="00A24975"/>
    <w:rsid w:val="00A24CB2"/>
    <w:rsid w:val="00A257AF"/>
    <w:rsid w:val="00A25974"/>
    <w:rsid w:val="00A25AE5"/>
    <w:rsid w:val="00A25C29"/>
    <w:rsid w:val="00A25D13"/>
    <w:rsid w:val="00A26215"/>
    <w:rsid w:val="00A262EF"/>
    <w:rsid w:val="00A26442"/>
    <w:rsid w:val="00A26559"/>
    <w:rsid w:val="00A268E9"/>
    <w:rsid w:val="00A26BA8"/>
    <w:rsid w:val="00A26C70"/>
    <w:rsid w:val="00A26F6F"/>
    <w:rsid w:val="00A2751E"/>
    <w:rsid w:val="00A27E5C"/>
    <w:rsid w:val="00A317C2"/>
    <w:rsid w:val="00A32116"/>
    <w:rsid w:val="00A32654"/>
    <w:rsid w:val="00A326E5"/>
    <w:rsid w:val="00A331E5"/>
    <w:rsid w:val="00A33335"/>
    <w:rsid w:val="00A3338D"/>
    <w:rsid w:val="00A33FAC"/>
    <w:rsid w:val="00A345B1"/>
    <w:rsid w:val="00A352EC"/>
    <w:rsid w:val="00A35E2A"/>
    <w:rsid w:val="00A36621"/>
    <w:rsid w:val="00A37002"/>
    <w:rsid w:val="00A371F7"/>
    <w:rsid w:val="00A37790"/>
    <w:rsid w:val="00A37E43"/>
    <w:rsid w:val="00A37FA0"/>
    <w:rsid w:val="00A405E8"/>
    <w:rsid w:val="00A4083E"/>
    <w:rsid w:val="00A410A5"/>
    <w:rsid w:val="00A41118"/>
    <w:rsid w:val="00A411FF"/>
    <w:rsid w:val="00A41B21"/>
    <w:rsid w:val="00A41F09"/>
    <w:rsid w:val="00A42A2C"/>
    <w:rsid w:val="00A42B2A"/>
    <w:rsid w:val="00A4355E"/>
    <w:rsid w:val="00A4359F"/>
    <w:rsid w:val="00A435CB"/>
    <w:rsid w:val="00A435D2"/>
    <w:rsid w:val="00A43B2C"/>
    <w:rsid w:val="00A441F3"/>
    <w:rsid w:val="00A446FB"/>
    <w:rsid w:val="00A4497E"/>
    <w:rsid w:val="00A44C1D"/>
    <w:rsid w:val="00A44F2F"/>
    <w:rsid w:val="00A451D0"/>
    <w:rsid w:val="00A45202"/>
    <w:rsid w:val="00A45336"/>
    <w:rsid w:val="00A45A46"/>
    <w:rsid w:val="00A45C65"/>
    <w:rsid w:val="00A46561"/>
    <w:rsid w:val="00A46DEE"/>
    <w:rsid w:val="00A46F7B"/>
    <w:rsid w:val="00A471A1"/>
    <w:rsid w:val="00A47375"/>
    <w:rsid w:val="00A47B9A"/>
    <w:rsid w:val="00A5042E"/>
    <w:rsid w:val="00A50437"/>
    <w:rsid w:val="00A50488"/>
    <w:rsid w:val="00A505C5"/>
    <w:rsid w:val="00A5113C"/>
    <w:rsid w:val="00A51144"/>
    <w:rsid w:val="00A520D9"/>
    <w:rsid w:val="00A525B0"/>
    <w:rsid w:val="00A52654"/>
    <w:rsid w:val="00A52A04"/>
    <w:rsid w:val="00A52B08"/>
    <w:rsid w:val="00A52E86"/>
    <w:rsid w:val="00A52EB0"/>
    <w:rsid w:val="00A534BB"/>
    <w:rsid w:val="00A5388F"/>
    <w:rsid w:val="00A545F8"/>
    <w:rsid w:val="00A54940"/>
    <w:rsid w:val="00A54C34"/>
    <w:rsid w:val="00A557A8"/>
    <w:rsid w:val="00A55B56"/>
    <w:rsid w:val="00A55E13"/>
    <w:rsid w:val="00A5686A"/>
    <w:rsid w:val="00A57136"/>
    <w:rsid w:val="00A5744E"/>
    <w:rsid w:val="00A5765C"/>
    <w:rsid w:val="00A57A10"/>
    <w:rsid w:val="00A57B4E"/>
    <w:rsid w:val="00A57BE4"/>
    <w:rsid w:val="00A60FA6"/>
    <w:rsid w:val="00A61A89"/>
    <w:rsid w:val="00A61B6A"/>
    <w:rsid w:val="00A621D6"/>
    <w:rsid w:val="00A63928"/>
    <w:rsid w:val="00A639E4"/>
    <w:rsid w:val="00A63BDC"/>
    <w:rsid w:val="00A63DD5"/>
    <w:rsid w:val="00A64053"/>
    <w:rsid w:val="00A642FE"/>
    <w:rsid w:val="00A643E9"/>
    <w:rsid w:val="00A64561"/>
    <w:rsid w:val="00A64A38"/>
    <w:rsid w:val="00A64D0A"/>
    <w:rsid w:val="00A64DA0"/>
    <w:rsid w:val="00A653E2"/>
    <w:rsid w:val="00A658EF"/>
    <w:rsid w:val="00A66BFC"/>
    <w:rsid w:val="00A67462"/>
    <w:rsid w:val="00A7027A"/>
    <w:rsid w:val="00A71597"/>
    <w:rsid w:val="00A71907"/>
    <w:rsid w:val="00A727C1"/>
    <w:rsid w:val="00A7306E"/>
    <w:rsid w:val="00A73323"/>
    <w:rsid w:val="00A733D8"/>
    <w:rsid w:val="00A73AE4"/>
    <w:rsid w:val="00A73CCC"/>
    <w:rsid w:val="00A7432E"/>
    <w:rsid w:val="00A747A4"/>
    <w:rsid w:val="00A74EBC"/>
    <w:rsid w:val="00A754DD"/>
    <w:rsid w:val="00A75772"/>
    <w:rsid w:val="00A75F6A"/>
    <w:rsid w:val="00A76116"/>
    <w:rsid w:val="00A76272"/>
    <w:rsid w:val="00A766D9"/>
    <w:rsid w:val="00A768C1"/>
    <w:rsid w:val="00A7794A"/>
    <w:rsid w:val="00A77A93"/>
    <w:rsid w:val="00A77D5D"/>
    <w:rsid w:val="00A8016C"/>
    <w:rsid w:val="00A808C6"/>
    <w:rsid w:val="00A80990"/>
    <w:rsid w:val="00A80D51"/>
    <w:rsid w:val="00A80D79"/>
    <w:rsid w:val="00A816F0"/>
    <w:rsid w:val="00A81895"/>
    <w:rsid w:val="00A81D92"/>
    <w:rsid w:val="00A82626"/>
    <w:rsid w:val="00A826BA"/>
    <w:rsid w:val="00A82A00"/>
    <w:rsid w:val="00A831A6"/>
    <w:rsid w:val="00A8337F"/>
    <w:rsid w:val="00A8371E"/>
    <w:rsid w:val="00A840E0"/>
    <w:rsid w:val="00A8418B"/>
    <w:rsid w:val="00A841A0"/>
    <w:rsid w:val="00A843BC"/>
    <w:rsid w:val="00A8494D"/>
    <w:rsid w:val="00A8561E"/>
    <w:rsid w:val="00A85727"/>
    <w:rsid w:val="00A857C6"/>
    <w:rsid w:val="00A85918"/>
    <w:rsid w:val="00A85CCA"/>
    <w:rsid w:val="00A87097"/>
    <w:rsid w:val="00A870B7"/>
    <w:rsid w:val="00A8797A"/>
    <w:rsid w:val="00A87AFF"/>
    <w:rsid w:val="00A87EB0"/>
    <w:rsid w:val="00A90B12"/>
    <w:rsid w:val="00A90C29"/>
    <w:rsid w:val="00A922CB"/>
    <w:rsid w:val="00A92435"/>
    <w:rsid w:val="00A925AE"/>
    <w:rsid w:val="00A929E3"/>
    <w:rsid w:val="00A92BAC"/>
    <w:rsid w:val="00A92BCD"/>
    <w:rsid w:val="00A932E2"/>
    <w:rsid w:val="00A9368E"/>
    <w:rsid w:val="00A936FD"/>
    <w:rsid w:val="00A93AAA"/>
    <w:rsid w:val="00A93AF9"/>
    <w:rsid w:val="00A93F94"/>
    <w:rsid w:val="00A943B1"/>
    <w:rsid w:val="00A94468"/>
    <w:rsid w:val="00A94CB1"/>
    <w:rsid w:val="00A94E1B"/>
    <w:rsid w:val="00A9523D"/>
    <w:rsid w:val="00A953BE"/>
    <w:rsid w:val="00A95545"/>
    <w:rsid w:val="00A956E4"/>
    <w:rsid w:val="00A9640D"/>
    <w:rsid w:val="00A96F2E"/>
    <w:rsid w:val="00A97F37"/>
    <w:rsid w:val="00AA060E"/>
    <w:rsid w:val="00AA0AD0"/>
    <w:rsid w:val="00AA0CBF"/>
    <w:rsid w:val="00AA0DC8"/>
    <w:rsid w:val="00AA10B7"/>
    <w:rsid w:val="00AA186C"/>
    <w:rsid w:val="00AA1934"/>
    <w:rsid w:val="00AA1B0E"/>
    <w:rsid w:val="00AA1CF4"/>
    <w:rsid w:val="00AA1EBB"/>
    <w:rsid w:val="00AA206F"/>
    <w:rsid w:val="00AA21F8"/>
    <w:rsid w:val="00AA281C"/>
    <w:rsid w:val="00AA3154"/>
    <w:rsid w:val="00AA37A0"/>
    <w:rsid w:val="00AA3CBA"/>
    <w:rsid w:val="00AA3CBF"/>
    <w:rsid w:val="00AA3EBD"/>
    <w:rsid w:val="00AA42D7"/>
    <w:rsid w:val="00AA47B6"/>
    <w:rsid w:val="00AA4A77"/>
    <w:rsid w:val="00AA5C9E"/>
    <w:rsid w:val="00AA7747"/>
    <w:rsid w:val="00AA78D0"/>
    <w:rsid w:val="00AB02B0"/>
    <w:rsid w:val="00AB0D12"/>
    <w:rsid w:val="00AB11B8"/>
    <w:rsid w:val="00AB1833"/>
    <w:rsid w:val="00AB2511"/>
    <w:rsid w:val="00AB2657"/>
    <w:rsid w:val="00AB30F6"/>
    <w:rsid w:val="00AB36E9"/>
    <w:rsid w:val="00AB39E6"/>
    <w:rsid w:val="00AB470F"/>
    <w:rsid w:val="00AB4A13"/>
    <w:rsid w:val="00AB4B9A"/>
    <w:rsid w:val="00AB4FDB"/>
    <w:rsid w:val="00AB508A"/>
    <w:rsid w:val="00AB544B"/>
    <w:rsid w:val="00AB5515"/>
    <w:rsid w:val="00AB5F84"/>
    <w:rsid w:val="00AB603D"/>
    <w:rsid w:val="00AB6AD5"/>
    <w:rsid w:val="00AB78F7"/>
    <w:rsid w:val="00AB79A1"/>
    <w:rsid w:val="00AB7A40"/>
    <w:rsid w:val="00AC163B"/>
    <w:rsid w:val="00AC233E"/>
    <w:rsid w:val="00AC2D9E"/>
    <w:rsid w:val="00AC3AA7"/>
    <w:rsid w:val="00AC3AEE"/>
    <w:rsid w:val="00AC40DA"/>
    <w:rsid w:val="00AC424C"/>
    <w:rsid w:val="00AC45E5"/>
    <w:rsid w:val="00AC4A5B"/>
    <w:rsid w:val="00AC4CDE"/>
    <w:rsid w:val="00AC4EC0"/>
    <w:rsid w:val="00AC597A"/>
    <w:rsid w:val="00AC5CA7"/>
    <w:rsid w:val="00AC6058"/>
    <w:rsid w:val="00AC60B8"/>
    <w:rsid w:val="00AC678B"/>
    <w:rsid w:val="00AC6A1C"/>
    <w:rsid w:val="00AC6AA1"/>
    <w:rsid w:val="00AC6E74"/>
    <w:rsid w:val="00AC72DC"/>
    <w:rsid w:val="00AC73E5"/>
    <w:rsid w:val="00AC78C5"/>
    <w:rsid w:val="00AD0F19"/>
    <w:rsid w:val="00AD13FB"/>
    <w:rsid w:val="00AD2068"/>
    <w:rsid w:val="00AD28B3"/>
    <w:rsid w:val="00AD2A6F"/>
    <w:rsid w:val="00AD2A7A"/>
    <w:rsid w:val="00AD2B11"/>
    <w:rsid w:val="00AD3A0F"/>
    <w:rsid w:val="00AD3CD7"/>
    <w:rsid w:val="00AD3D63"/>
    <w:rsid w:val="00AD4ADF"/>
    <w:rsid w:val="00AD606F"/>
    <w:rsid w:val="00AD633C"/>
    <w:rsid w:val="00AD6736"/>
    <w:rsid w:val="00AD6A56"/>
    <w:rsid w:val="00AD6CE5"/>
    <w:rsid w:val="00AD7453"/>
    <w:rsid w:val="00AD74AC"/>
    <w:rsid w:val="00AD7665"/>
    <w:rsid w:val="00AE0737"/>
    <w:rsid w:val="00AE149B"/>
    <w:rsid w:val="00AE186A"/>
    <w:rsid w:val="00AE1A20"/>
    <w:rsid w:val="00AE20A6"/>
    <w:rsid w:val="00AE2137"/>
    <w:rsid w:val="00AE261A"/>
    <w:rsid w:val="00AE2BA5"/>
    <w:rsid w:val="00AE2BE4"/>
    <w:rsid w:val="00AE2DD5"/>
    <w:rsid w:val="00AE3403"/>
    <w:rsid w:val="00AE3621"/>
    <w:rsid w:val="00AE3753"/>
    <w:rsid w:val="00AE3C64"/>
    <w:rsid w:val="00AE3D86"/>
    <w:rsid w:val="00AE3F73"/>
    <w:rsid w:val="00AE4283"/>
    <w:rsid w:val="00AE465C"/>
    <w:rsid w:val="00AE4CA8"/>
    <w:rsid w:val="00AE5181"/>
    <w:rsid w:val="00AE5382"/>
    <w:rsid w:val="00AE56B1"/>
    <w:rsid w:val="00AE5D4E"/>
    <w:rsid w:val="00AE5FF6"/>
    <w:rsid w:val="00AE69FC"/>
    <w:rsid w:val="00AE6C5D"/>
    <w:rsid w:val="00AE6D09"/>
    <w:rsid w:val="00AE74A0"/>
    <w:rsid w:val="00AE7BD0"/>
    <w:rsid w:val="00AE7BFD"/>
    <w:rsid w:val="00AF02D1"/>
    <w:rsid w:val="00AF042E"/>
    <w:rsid w:val="00AF0A82"/>
    <w:rsid w:val="00AF0ABA"/>
    <w:rsid w:val="00AF1291"/>
    <w:rsid w:val="00AF1590"/>
    <w:rsid w:val="00AF36D0"/>
    <w:rsid w:val="00AF44B7"/>
    <w:rsid w:val="00AF4B2F"/>
    <w:rsid w:val="00AF4B60"/>
    <w:rsid w:val="00AF505E"/>
    <w:rsid w:val="00AF6307"/>
    <w:rsid w:val="00AF67F2"/>
    <w:rsid w:val="00AF6925"/>
    <w:rsid w:val="00AF704A"/>
    <w:rsid w:val="00AF7136"/>
    <w:rsid w:val="00AF796D"/>
    <w:rsid w:val="00AF7A7C"/>
    <w:rsid w:val="00B000FA"/>
    <w:rsid w:val="00B00E7C"/>
    <w:rsid w:val="00B01E34"/>
    <w:rsid w:val="00B02070"/>
    <w:rsid w:val="00B0268B"/>
    <w:rsid w:val="00B02917"/>
    <w:rsid w:val="00B029E3"/>
    <w:rsid w:val="00B02BC2"/>
    <w:rsid w:val="00B02C10"/>
    <w:rsid w:val="00B03786"/>
    <w:rsid w:val="00B03DA3"/>
    <w:rsid w:val="00B0496D"/>
    <w:rsid w:val="00B04987"/>
    <w:rsid w:val="00B04C13"/>
    <w:rsid w:val="00B04D66"/>
    <w:rsid w:val="00B04E2E"/>
    <w:rsid w:val="00B04F33"/>
    <w:rsid w:val="00B06567"/>
    <w:rsid w:val="00B06598"/>
    <w:rsid w:val="00B06778"/>
    <w:rsid w:val="00B069E1"/>
    <w:rsid w:val="00B1026F"/>
    <w:rsid w:val="00B10712"/>
    <w:rsid w:val="00B111B5"/>
    <w:rsid w:val="00B11270"/>
    <w:rsid w:val="00B126CC"/>
    <w:rsid w:val="00B12740"/>
    <w:rsid w:val="00B1288D"/>
    <w:rsid w:val="00B13239"/>
    <w:rsid w:val="00B134CE"/>
    <w:rsid w:val="00B142A3"/>
    <w:rsid w:val="00B14508"/>
    <w:rsid w:val="00B14591"/>
    <w:rsid w:val="00B14C2D"/>
    <w:rsid w:val="00B14F84"/>
    <w:rsid w:val="00B15541"/>
    <w:rsid w:val="00B15567"/>
    <w:rsid w:val="00B15BCC"/>
    <w:rsid w:val="00B16656"/>
    <w:rsid w:val="00B16BF6"/>
    <w:rsid w:val="00B16CD7"/>
    <w:rsid w:val="00B20116"/>
    <w:rsid w:val="00B203DD"/>
    <w:rsid w:val="00B20ABC"/>
    <w:rsid w:val="00B20AF0"/>
    <w:rsid w:val="00B20BC1"/>
    <w:rsid w:val="00B21243"/>
    <w:rsid w:val="00B2131F"/>
    <w:rsid w:val="00B21775"/>
    <w:rsid w:val="00B21CED"/>
    <w:rsid w:val="00B22544"/>
    <w:rsid w:val="00B2267A"/>
    <w:rsid w:val="00B227F0"/>
    <w:rsid w:val="00B22915"/>
    <w:rsid w:val="00B22971"/>
    <w:rsid w:val="00B232DC"/>
    <w:rsid w:val="00B23387"/>
    <w:rsid w:val="00B2364A"/>
    <w:rsid w:val="00B237F1"/>
    <w:rsid w:val="00B23EF4"/>
    <w:rsid w:val="00B24088"/>
    <w:rsid w:val="00B24D5F"/>
    <w:rsid w:val="00B250EC"/>
    <w:rsid w:val="00B2579F"/>
    <w:rsid w:val="00B2584F"/>
    <w:rsid w:val="00B25B74"/>
    <w:rsid w:val="00B25E56"/>
    <w:rsid w:val="00B26236"/>
    <w:rsid w:val="00B26259"/>
    <w:rsid w:val="00B267DF"/>
    <w:rsid w:val="00B26842"/>
    <w:rsid w:val="00B26919"/>
    <w:rsid w:val="00B26D3E"/>
    <w:rsid w:val="00B2775A"/>
    <w:rsid w:val="00B278C9"/>
    <w:rsid w:val="00B279C4"/>
    <w:rsid w:val="00B317A1"/>
    <w:rsid w:val="00B31BA3"/>
    <w:rsid w:val="00B31FC8"/>
    <w:rsid w:val="00B32688"/>
    <w:rsid w:val="00B33D75"/>
    <w:rsid w:val="00B33DBB"/>
    <w:rsid w:val="00B34617"/>
    <w:rsid w:val="00B3550F"/>
    <w:rsid w:val="00B357B6"/>
    <w:rsid w:val="00B36065"/>
    <w:rsid w:val="00B36613"/>
    <w:rsid w:val="00B36A0A"/>
    <w:rsid w:val="00B36C96"/>
    <w:rsid w:val="00B36E4E"/>
    <w:rsid w:val="00B36EFD"/>
    <w:rsid w:val="00B37459"/>
    <w:rsid w:val="00B37489"/>
    <w:rsid w:val="00B4011A"/>
    <w:rsid w:val="00B4070A"/>
    <w:rsid w:val="00B408B6"/>
    <w:rsid w:val="00B40AF7"/>
    <w:rsid w:val="00B40C8F"/>
    <w:rsid w:val="00B410F1"/>
    <w:rsid w:val="00B4169C"/>
    <w:rsid w:val="00B41718"/>
    <w:rsid w:val="00B41F8F"/>
    <w:rsid w:val="00B42392"/>
    <w:rsid w:val="00B424F0"/>
    <w:rsid w:val="00B42B55"/>
    <w:rsid w:val="00B42B7B"/>
    <w:rsid w:val="00B42DB2"/>
    <w:rsid w:val="00B42DD3"/>
    <w:rsid w:val="00B42DE5"/>
    <w:rsid w:val="00B43078"/>
    <w:rsid w:val="00B431B2"/>
    <w:rsid w:val="00B44359"/>
    <w:rsid w:val="00B44935"/>
    <w:rsid w:val="00B44C39"/>
    <w:rsid w:val="00B4518A"/>
    <w:rsid w:val="00B4579E"/>
    <w:rsid w:val="00B458ED"/>
    <w:rsid w:val="00B45AAA"/>
    <w:rsid w:val="00B45BD2"/>
    <w:rsid w:val="00B45E74"/>
    <w:rsid w:val="00B46B84"/>
    <w:rsid w:val="00B476E9"/>
    <w:rsid w:val="00B47B97"/>
    <w:rsid w:val="00B47CDB"/>
    <w:rsid w:val="00B47DEE"/>
    <w:rsid w:val="00B50BEC"/>
    <w:rsid w:val="00B50C20"/>
    <w:rsid w:val="00B525A9"/>
    <w:rsid w:val="00B5267F"/>
    <w:rsid w:val="00B526B7"/>
    <w:rsid w:val="00B52AA6"/>
    <w:rsid w:val="00B52DE4"/>
    <w:rsid w:val="00B53806"/>
    <w:rsid w:val="00B54024"/>
    <w:rsid w:val="00B542DA"/>
    <w:rsid w:val="00B5487D"/>
    <w:rsid w:val="00B54A0C"/>
    <w:rsid w:val="00B54DC9"/>
    <w:rsid w:val="00B55075"/>
    <w:rsid w:val="00B5516C"/>
    <w:rsid w:val="00B55449"/>
    <w:rsid w:val="00B55BEA"/>
    <w:rsid w:val="00B56371"/>
    <w:rsid w:val="00B5638D"/>
    <w:rsid w:val="00B564D7"/>
    <w:rsid w:val="00B57FBE"/>
    <w:rsid w:val="00B6100D"/>
    <w:rsid w:val="00B620E9"/>
    <w:rsid w:val="00B62813"/>
    <w:rsid w:val="00B62A06"/>
    <w:rsid w:val="00B631A5"/>
    <w:rsid w:val="00B6333F"/>
    <w:rsid w:val="00B63813"/>
    <w:rsid w:val="00B63F33"/>
    <w:rsid w:val="00B64019"/>
    <w:rsid w:val="00B648C7"/>
    <w:rsid w:val="00B65221"/>
    <w:rsid w:val="00B65688"/>
    <w:rsid w:val="00B659AC"/>
    <w:rsid w:val="00B65DD6"/>
    <w:rsid w:val="00B662BE"/>
    <w:rsid w:val="00B66B7D"/>
    <w:rsid w:val="00B67090"/>
    <w:rsid w:val="00B67B69"/>
    <w:rsid w:val="00B67CC2"/>
    <w:rsid w:val="00B67F14"/>
    <w:rsid w:val="00B70093"/>
    <w:rsid w:val="00B70375"/>
    <w:rsid w:val="00B70B6A"/>
    <w:rsid w:val="00B7101E"/>
    <w:rsid w:val="00B710C1"/>
    <w:rsid w:val="00B715B0"/>
    <w:rsid w:val="00B716E4"/>
    <w:rsid w:val="00B716EA"/>
    <w:rsid w:val="00B7178D"/>
    <w:rsid w:val="00B72435"/>
    <w:rsid w:val="00B72639"/>
    <w:rsid w:val="00B72EB9"/>
    <w:rsid w:val="00B73240"/>
    <w:rsid w:val="00B73307"/>
    <w:rsid w:val="00B737A1"/>
    <w:rsid w:val="00B73862"/>
    <w:rsid w:val="00B73A9A"/>
    <w:rsid w:val="00B73F43"/>
    <w:rsid w:val="00B73FC3"/>
    <w:rsid w:val="00B745B2"/>
    <w:rsid w:val="00B746E2"/>
    <w:rsid w:val="00B74825"/>
    <w:rsid w:val="00B74B08"/>
    <w:rsid w:val="00B74FE8"/>
    <w:rsid w:val="00B75189"/>
    <w:rsid w:val="00B75BBF"/>
    <w:rsid w:val="00B7684B"/>
    <w:rsid w:val="00B76B32"/>
    <w:rsid w:val="00B76C47"/>
    <w:rsid w:val="00B76CC1"/>
    <w:rsid w:val="00B771C3"/>
    <w:rsid w:val="00B77271"/>
    <w:rsid w:val="00B779B6"/>
    <w:rsid w:val="00B77A0E"/>
    <w:rsid w:val="00B8022D"/>
    <w:rsid w:val="00B80331"/>
    <w:rsid w:val="00B80620"/>
    <w:rsid w:val="00B811A7"/>
    <w:rsid w:val="00B81A19"/>
    <w:rsid w:val="00B81A4F"/>
    <w:rsid w:val="00B81AD9"/>
    <w:rsid w:val="00B81CDC"/>
    <w:rsid w:val="00B8389C"/>
    <w:rsid w:val="00B83980"/>
    <w:rsid w:val="00B83D38"/>
    <w:rsid w:val="00B845D1"/>
    <w:rsid w:val="00B84B49"/>
    <w:rsid w:val="00B85459"/>
    <w:rsid w:val="00B85530"/>
    <w:rsid w:val="00B85716"/>
    <w:rsid w:val="00B85BFD"/>
    <w:rsid w:val="00B85C66"/>
    <w:rsid w:val="00B8639C"/>
    <w:rsid w:val="00B86784"/>
    <w:rsid w:val="00B8701E"/>
    <w:rsid w:val="00B8786E"/>
    <w:rsid w:val="00B87AF9"/>
    <w:rsid w:val="00B90423"/>
    <w:rsid w:val="00B90F6A"/>
    <w:rsid w:val="00B91E19"/>
    <w:rsid w:val="00B926A0"/>
    <w:rsid w:val="00B926FC"/>
    <w:rsid w:val="00B92FA9"/>
    <w:rsid w:val="00B932FA"/>
    <w:rsid w:val="00B9380C"/>
    <w:rsid w:val="00B93B43"/>
    <w:rsid w:val="00B94C93"/>
    <w:rsid w:val="00B94CC6"/>
    <w:rsid w:val="00B95258"/>
    <w:rsid w:val="00B953ED"/>
    <w:rsid w:val="00B957B6"/>
    <w:rsid w:val="00B958D1"/>
    <w:rsid w:val="00B95E13"/>
    <w:rsid w:val="00B970CF"/>
    <w:rsid w:val="00B97320"/>
    <w:rsid w:val="00B9769B"/>
    <w:rsid w:val="00BA0290"/>
    <w:rsid w:val="00BA0702"/>
    <w:rsid w:val="00BA0A6B"/>
    <w:rsid w:val="00BA18C6"/>
    <w:rsid w:val="00BA23FF"/>
    <w:rsid w:val="00BA2F4C"/>
    <w:rsid w:val="00BA2FD5"/>
    <w:rsid w:val="00BA308C"/>
    <w:rsid w:val="00BA3D76"/>
    <w:rsid w:val="00BA3D8C"/>
    <w:rsid w:val="00BA41D7"/>
    <w:rsid w:val="00BA4B19"/>
    <w:rsid w:val="00BA4D46"/>
    <w:rsid w:val="00BA522B"/>
    <w:rsid w:val="00BA54A5"/>
    <w:rsid w:val="00BA5A75"/>
    <w:rsid w:val="00BA5B45"/>
    <w:rsid w:val="00BA5F7E"/>
    <w:rsid w:val="00BA66E3"/>
    <w:rsid w:val="00BA6B66"/>
    <w:rsid w:val="00BA6E48"/>
    <w:rsid w:val="00BA6EF6"/>
    <w:rsid w:val="00BA749E"/>
    <w:rsid w:val="00BA7555"/>
    <w:rsid w:val="00BA7C3F"/>
    <w:rsid w:val="00BA7C54"/>
    <w:rsid w:val="00BB1217"/>
    <w:rsid w:val="00BB1228"/>
    <w:rsid w:val="00BB1A4B"/>
    <w:rsid w:val="00BB1BA9"/>
    <w:rsid w:val="00BB2106"/>
    <w:rsid w:val="00BB2880"/>
    <w:rsid w:val="00BB319D"/>
    <w:rsid w:val="00BB3334"/>
    <w:rsid w:val="00BB4334"/>
    <w:rsid w:val="00BB44B2"/>
    <w:rsid w:val="00BB5523"/>
    <w:rsid w:val="00BB57D3"/>
    <w:rsid w:val="00BB5DC5"/>
    <w:rsid w:val="00BB6533"/>
    <w:rsid w:val="00BB695D"/>
    <w:rsid w:val="00BB73DD"/>
    <w:rsid w:val="00BB7751"/>
    <w:rsid w:val="00BB7C55"/>
    <w:rsid w:val="00BB7ECB"/>
    <w:rsid w:val="00BC0687"/>
    <w:rsid w:val="00BC0A5C"/>
    <w:rsid w:val="00BC1104"/>
    <w:rsid w:val="00BC1162"/>
    <w:rsid w:val="00BC1324"/>
    <w:rsid w:val="00BC1D2B"/>
    <w:rsid w:val="00BC21C8"/>
    <w:rsid w:val="00BC22B9"/>
    <w:rsid w:val="00BC29DA"/>
    <w:rsid w:val="00BC2D0C"/>
    <w:rsid w:val="00BC2EBF"/>
    <w:rsid w:val="00BC3EA0"/>
    <w:rsid w:val="00BC429D"/>
    <w:rsid w:val="00BC445A"/>
    <w:rsid w:val="00BC4578"/>
    <w:rsid w:val="00BC4640"/>
    <w:rsid w:val="00BC4745"/>
    <w:rsid w:val="00BC49A5"/>
    <w:rsid w:val="00BC4AC2"/>
    <w:rsid w:val="00BC550D"/>
    <w:rsid w:val="00BC55D8"/>
    <w:rsid w:val="00BC560B"/>
    <w:rsid w:val="00BC62DF"/>
    <w:rsid w:val="00BC679E"/>
    <w:rsid w:val="00BC6A5D"/>
    <w:rsid w:val="00BC74CC"/>
    <w:rsid w:val="00BD18D3"/>
    <w:rsid w:val="00BD1C64"/>
    <w:rsid w:val="00BD1E10"/>
    <w:rsid w:val="00BD24BC"/>
    <w:rsid w:val="00BD2770"/>
    <w:rsid w:val="00BD2F8D"/>
    <w:rsid w:val="00BD36B7"/>
    <w:rsid w:val="00BD39E8"/>
    <w:rsid w:val="00BD3B5F"/>
    <w:rsid w:val="00BD3B81"/>
    <w:rsid w:val="00BD43AA"/>
    <w:rsid w:val="00BD47C8"/>
    <w:rsid w:val="00BD4A1C"/>
    <w:rsid w:val="00BD4AC2"/>
    <w:rsid w:val="00BD5C75"/>
    <w:rsid w:val="00BD62A4"/>
    <w:rsid w:val="00BD6CD1"/>
    <w:rsid w:val="00BD6EF9"/>
    <w:rsid w:val="00BD7EDD"/>
    <w:rsid w:val="00BE00C8"/>
    <w:rsid w:val="00BE00D7"/>
    <w:rsid w:val="00BE0132"/>
    <w:rsid w:val="00BE066B"/>
    <w:rsid w:val="00BE0AF6"/>
    <w:rsid w:val="00BE10CC"/>
    <w:rsid w:val="00BE112B"/>
    <w:rsid w:val="00BE14CB"/>
    <w:rsid w:val="00BE1767"/>
    <w:rsid w:val="00BE1CAE"/>
    <w:rsid w:val="00BE1DB1"/>
    <w:rsid w:val="00BE1E56"/>
    <w:rsid w:val="00BE1F03"/>
    <w:rsid w:val="00BE22CE"/>
    <w:rsid w:val="00BE31CA"/>
    <w:rsid w:val="00BE3471"/>
    <w:rsid w:val="00BE34F2"/>
    <w:rsid w:val="00BE3525"/>
    <w:rsid w:val="00BE3534"/>
    <w:rsid w:val="00BE45D1"/>
    <w:rsid w:val="00BE493D"/>
    <w:rsid w:val="00BE4C88"/>
    <w:rsid w:val="00BE4E74"/>
    <w:rsid w:val="00BE58A7"/>
    <w:rsid w:val="00BE63FC"/>
    <w:rsid w:val="00BE6944"/>
    <w:rsid w:val="00BE6C22"/>
    <w:rsid w:val="00BE6E9D"/>
    <w:rsid w:val="00BE701B"/>
    <w:rsid w:val="00BE7A00"/>
    <w:rsid w:val="00BE7E40"/>
    <w:rsid w:val="00BF00D3"/>
    <w:rsid w:val="00BF0A64"/>
    <w:rsid w:val="00BF10A9"/>
    <w:rsid w:val="00BF137B"/>
    <w:rsid w:val="00BF15CC"/>
    <w:rsid w:val="00BF19B9"/>
    <w:rsid w:val="00BF1D14"/>
    <w:rsid w:val="00BF1E40"/>
    <w:rsid w:val="00BF202A"/>
    <w:rsid w:val="00BF2218"/>
    <w:rsid w:val="00BF3404"/>
    <w:rsid w:val="00BF3405"/>
    <w:rsid w:val="00BF4507"/>
    <w:rsid w:val="00BF4BCA"/>
    <w:rsid w:val="00BF4D13"/>
    <w:rsid w:val="00BF4FBA"/>
    <w:rsid w:val="00BF5240"/>
    <w:rsid w:val="00BF53E3"/>
    <w:rsid w:val="00BF5878"/>
    <w:rsid w:val="00BF58C1"/>
    <w:rsid w:val="00BF5F7B"/>
    <w:rsid w:val="00BF67C8"/>
    <w:rsid w:val="00BF7217"/>
    <w:rsid w:val="00BF7337"/>
    <w:rsid w:val="00BF73A9"/>
    <w:rsid w:val="00BF7668"/>
    <w:rsid w:val="00BF7852"/>
    <w:rsid w:val="00BF7FA6"/>
    <w:rsid w:val="00C00217"/>
    <w:rsid w:val="00C00D1B"/>
    <w:rsid w:val="00C00FAA"/>
    <w:rsid w:val="00C0111B"/>
    <w:rsid w:val="00C0129F"/>
    <w:rsid w:val="00C013E7"/>
    <w:rsid w:val="00C0185E"/>
    <w:rsid w:val="00C02076"/>
    <w:rsid w:val="00C0295D"/>
    <w:rsid w:val="00C02C61"/>
    <w:rsid w:val="00C02D46"/>
    <w:rsid w:val="00C02F85"/>
    <w:rsid w:val="00C031F1"/>
    <w:rsid w:val="00C037AC"/>
    <w:rsid w:val="00C037AD"/>
    <w:rsid w:val="00C03E34"/>
    <w:rsid w:val="00C0420B"/>
    <w:rsid w:val="00C0426B"/>
    <w:rsid w:val="00C04426"/>
    <w:rsid w:val="00C045DF"/>
    <w:rsid w:val="00C04DE7"/>
    <w:rsid w:val="00C04E3F"/>
    <w:rsid w:val="00C058A5"/>
    <w:rsid w:val="00C05E55"/>
    <w:rsid w:val="00C06A6F"/>
    <w:rsid w:val="00C074AB"/>
    <w:rsid w:val="00C07854"/>
    <w:rsid w:val="00C079E0"/>
    <w:rsid w:val="00C07E92"/>
    <w:rsid w:val="00C10493"/>
    <w:rsid w:val="00C10E2D"/>
    <w:rsid w:val="00C10F9E"/>
    <w:rsid w:val="00C11657"/>
    <w:rsid w:val="00C11953"/>
    <w:rsid w:val="00C11E68"/>
    <w:rsid w:val="00C11EEB"/>
    <w:rsid w:val="00C12A52"/>
    <w:rsid w:val="00C12FC9"/>
    <w:rsid w:val="00C130B4"/>
    <w:rsid w:val="00C13195"/>
    <w:rsid w:val="00C13686"/>
    <w:rsid w:val="00C13A1F"/>
    <w:rsid w:val="00C16150"/>
    <w:rsid w:val="00C16E03"/>
    <w:rsid w:val="00C16FFA"/>
    <w:rsid w:val="00C1758E"/>
    <w:rsid w:val="00C175F5"/>
    <w:rsid w:val="00C176D8"/>
    <w:rsid w:val="00C17951"/>
    <w:rsid w:val="00C201A3"/>
    <w:rsid w:val="00C201C2"/>
    <w:rsid w:val="00C20305"/>
    <w:rsid w:val="00C2068A"/>
    <w:rsid w:val="00C20E87"/>
    <w:rsid w:val="00C21531"/>
    <w:rsid w:val="00C21F75"/>
    <w:rsid w:val="00C2237B"/>
    <w:rsid w:val="00C22685"/>
    <w:rsid w:val="00C233D7"/>
    <w:rsid w:val="00C234E1"/>
    <w:rsid w:val="00C23B95"/>
    <w:rsid w:val="00C24490"/>
    <w:rsid w:val="00C2461B"/>
    <w:rsid w:val="00C25028"/>
    <w:rsid w:val="00C252A7"/>
    <w:rsid w:val="00C255B3"/>
    <w:rsid w:val="00C257D3"/>
    <w:rsid w:val="00C2661E"/>
    <w:rsid w:val="00C26625"/>
    <w:rsid w:val="00C26957"/>
    <w:rsid w:val="00C26AEB"/>
    <w:rsid w:val="00C26D43"/>
    <w:rsid w:val="00C27BAD"/>
    <w:rsid w:val="00C27F2A"/>
    <w:rsid w:val="00C3059E"/>
    <w:rsid w:val="00C305E8"/>
    <w:rsid w:val="00C3077D"/>
    <w:rsid w:val="00C30930"/>
    <w:rsid w:val="00C30DBB"/>
    <w:rsid w:val="00C3101B"/>
    <w:rsid w:val="00C314D4"/>
    <w:rsid w:val="00C33CC3"/>
    <w:rsid w:val="00C34098"/>
    <w:rsid w:val="00C3421B"/>
    <w:rsid w:val="00C34270"/>
    <w:rsid w:val="00C347B0"/>
    <w:rsid w:val="00C350DE"/>
    <w:rsid w:val="00C35173"/>
    <w:rsid w:val="00C36E35"/>
    <w:rsid w:val="00C370EF"/>
    <w:rsid w:val="00C37699"/>
    <w:rsid w:val="00C3779A"/>
    <w:rsid w:val="00C37C63"/>
    <w:rsid w:val="00C40534"/>
    <w:rsid w:val="00C407BF"/>
    <w:rsid w:val="00C40AC2"/>
    <w:rsid w:val="00C41236"/>
    <w:rsid w:val="00C41452"/>
    <w:rsid w:val="00C41C9B"/>
    <w:rsid w:val="00C41E52"/>
    <w:rsid w:val="00C42725"/>
    <w:rsid w:val="00C4286E"/>
    <w:rsid w:val="00C42C5C"/>
    <w:rsid w:val="00C4352B"/>
    <w:rsid w:val="00C438E3"/>
    <w:rsid w:val="00C44CDF"/>
    <w:rsid w:val="00C44E9F"/>
    <w:rsid w:val="00C450EA"/>
    <w:rsid w:val="00C452B7"/>
    <w:rsid w:val="00C454AA"/>
    <w:rsid w:val="00C462C3"/>
    <w:rsid w:val="00C46548"/>
    <w:rsid w:val="00C465E1"/>
    <w:rsid w:val="00C46960"/>
    <w:rsid w:val="00C471D0"/>
    <w:rsid w:val="00C47431"/>
    <w:rsid w:val="00C474CE"/>
    <w:rsid w:val="00C47B0A"/>
    <w:rsid w:val="00C5042D"/>
    <w:rsid w:val="00C50520"/>
    <w:rsid w:val="00C509AD"/>
    <w:rsid w:val="00C51C98"/>
    <w:rsid w:val="00C51DAC"/>
    <w:rsid w:val="00C52A01"/>
    <w:rsid w:val="00C5328B"/>
    <w:rsid w:val="00C5468F"/>
    <w:rsid w:val="00C547A8"/>
    <w:rsid w:val="00C54BA1"/>
    <w:rsid w:val="00C553B7"/>
    <w:rsid w:val="00C5588D"/>
    <w:rsid w:val="00C55B36"/>
    <w:rsid w:val="00C560B2"/>
    <w:rsid w:val="00C563D3"/>
    <w:rsid w:val="00C564C4"/>
    <w:rsid w:val="00C574D5"/>
    <w:rsid w:val="00C576BF"/>
    <w:rsid w:val="00C57C33"/>
    <w:rsid w:val="00C57FA9"/>
    <w:rsid w:val="00C57FC1"/>
    <w:rsid w:val="00C61391"/>
    <w:rsid w:val="00C62698"/>
    <w:rsid w:val="00C62F36"/>
    <w:rsid w:val="00C63027"/>
    <w:rsid w:val="00C6330E"/>
    <w:rsid w:val="00C6341C"/>
    <w:rsid w:val="00C6400B"/>
    <w:rsid w:val="00C64B10"/>
    <w:rsid w:val="00C65706"/>
    <w:rsid w:val="00C65CAE"/>
    <w:rsid w:val="00C663DC"/>
    <w:rsid w:val="00C668AD"/>
    <w:rsid w:val="00C66F2B"/>
    <w:rsid w:val="00C67126"/>
    <w:rsid w:val="00C67936"/>
    <w:rsid w:val="00C7005B"/>
    <w:rsid w:val="00C70322"/>
    <w:rsid w:val="00C70D24"/>
    <w:rsid w:val="00C70F57"/>
    <w:rsid w:val="00C728F1"/>
    <w:rsid w:val="00C72A78"/>
    <w:rsid w:val="00C73093"/>
    <w:rsid w:val="00C73215"/>
    <w:rsid w:val="00C73CD9"/>
    <w:rsid w:val="00C73F32"/>
    <w:rsid w:val="00C74615"/>
    <w:rsid w:val="00C7461F"/>
    <w:rsid w:val="00C74D4A"/>
    <w:rsid w:val="00C75412"/>
    <w:rsid w:val="00C7654F"/>
    <w:rsid w:val="00C76DCF"/>
    <w:rsid w:val="00C7773B"/>
    <w:rsid w:val="00C778A6"/>
    <w:rsid w:val="00C77ABB"/>
    <w:rsid w:val="00C77F85"/>
    <w:rsid w:val="00C808EE"/>
    <w:rsid w:val="00C81D0C"/>
    <w:rsid w:val="00C81D7E"/>
    <w:rsid w:val="00C826E3"/>
    <w:rsid w:val="00C835A4"/>
    <w:rsid w:val="00C83778"/>
    <w:rsid w:val="00C83E6E"/>
    <w:rsid w:val="00C841E5"/>
    <w:rsid w:val="00C853B1"/>
    <w:rsid w:val="00C85FE4"/>
    <w:rsid w:val="00C8612E"/>
    <w:rsid w:val="00C862AA"/>
    <w:rsid w:val="00C867DC"/>
    <w:rsid w:val="00C87462"/>
    <w:rsid w:val="00C9002A"/>
    <w:rsid w:val="00C912EC"/>
    <w:rsid w:val="00C91836"/>
    <w:rsid w:val="00C9263C"/>
    <w:rsid w:val="00C92B1C"/>
    <w:rsid w:val="00C92C7B"/>
    <w:rsid w:val="00C92F58"/>
    <w:rsid w:val="00C92FA8"/>
    <w:rsid w:val="00C933C4"/>
    <w:rsid w:val="00C93B9E"/>
    <w:rsid w:val="00C93E48"/>
    <w:rsid w:val="00C93EFB"/>
    <w:rsid w:val="00C944EC"/>
    <w:rsid w:val="00C945F1"/>
    <w:rsid w:val="00C94B86"/>
    <w:rsid w:val="00C95231"/>
    <w:rsid w:val="00C95F87"/>
    <w:rsid w:val="00C965B7"/>
    <w:rsid w:val="00C96C1C"/>
    <w:rsid w:val="00C96E12"/>
    <w:rsid w:val="00C96F30"/>
    <w:rsid w:val="00C97582"/>
    <w:rsid w:val="00C97AE9"/>
    <w:rsid w:val="00CA0886"/>
    <w:rsid w:val="00CA180C"/>
    <w:rsid w:val="00CA19DA"/>
    <w:rsid w:val="00CA2634"/>
    <w:rsid w:val="00CA26D3"/>
    <w:rsid w:val="00CA3017"/>
    <w:rsid w:val="00CA3115"/>
    <w:rsid w:val="00CA320B"/>
    <w:rsid w:val="00CA33CB"/>
    <w:rsid w:val="00CA3BF9"/>
    <w:rsid w:val="00CA3BFE"/>
    <w:rsid w:val="00CA3FF4"/>
    <w:rsid w:val="00CA40FC"/>
    <w:rsid w:val="00CA44B0"/>
    <w:rsid w:val="00CA44BC"/>
    <w:rsid w:val="00CA45A7"/>
    <w:rsid w:val="00CA4615"/>
    <w:rsid w:val="00CA46F0"/>
    <w:rsid w:val="00CA481B"/>
    <w:rsid w:val="00CA4E56"/>
    <w:rsid w:val="00CA50E9"/>
    <w:rsid w:val="00CA55AF"/>
    <w:rsid w:val="00CA60A8"/>
    <w:rsid w:val="00CA7277"/>
    <w:rsid w:val="00CA7FB9"/>
    <w:rsid w:val="00CB0427"/>
    <w:rsid w:val="00CB0715"/>
    <w:rsid w:val="00CB07D9"/>
    <w:rsid w:val="00CB08E1"/>
    <w:rsid w:val="00CB0A3A"/>
    <w:rsid w:val="00CB0F4E"/>
    <w:rsid w:val="00CB174A"/>
    <w:rsid w:val="00CB1780"/>
    <w:rsid w:val="00CB22B2"/>
    <w:rsid w:val="00CB31E3"/>
    <w:rsid w:val="00CB33BA"/>
    <w:rsid w:val="00CB5754"/>
    <w:rsid w:val="00CB58A8"/>
    <w:rsid w:val="00CB5C1A"/>
    <w:rsid w:val="00CB5F6E"/>
    <w:rsid w:val="00CB672A"/>
    <w:rsid w:val="00CB6E14"/>
    <w:rsid w:val="00CB6F6F"/>
    <w:rsid w:val="00CB7115"/>
    <w:rsid w:val="00CB7637"/>
    <w:rsid w:val="00CC0138"/>
    <w:rsid w:val="00CC035D"/>
    <w:rsid w:val="00CC04E5"/>
    <w:rsid w:val="00CC0916"/>
    <w:rsid w:val="00CC0DD8"/>
    <w:rsid w:val="00CC10B6"/>
    <w:rsid w:val="00CC1495"/>
    <w:rsid w:val="00CC1E19"/>
    <w:rsid w:val="00CC2140"/>
    <w:rsid w:val="00CC24B5"/>
    <w:rsid w:val="00CC2E24"/>
    <w:rsid w:val="00CC2EF6"/>
    <w:rsid w:val="00CC3E94"/>
    <w:rsid w:val="00CC3EE2"/>
    <w:rsid w:val="00CC50CF"/>
    <w:rsid w:val="00CC5319"/>
    <w:rsid w:val="00CC5CDB"/>
    <w:rsid w:val="00CC5D88"/>
    <w:rsid w:val="00CC5DC8"/>
    <w:rsid w:val="00CC5E85"/>
    <w:rsid w:val="00CC69D9"/>
    <w:rsid w:val="00CC69E0"/>
    <w:rsid w:val="00CC703B"/>
    <w:rsid w:val="00CC738F"/>
    <w:rsid w:val="00CC78BD"/>
    <w:rsid w:val="00CD0148"/>
    <w:rsid w:val="00CD0391"/>
    <w:rsid w:val="00CD040E"/>
    <w:rsid w:val="00CD0AF8"/>
    <w:rsid w:val="00CD0C60"/>
    <w:rsid w:val="00CD1C85"/>
    <w:rsid w:val="00CD2A77"/>
    <w:rsid w:val="00CD2B2D"/>
    <w:rsid w:val="00CD32C3"/>
    <w:rsid w:val="00CD3541"/>
    <w:rsid w:val="00CD38F9"/>
    <w:rsid w:val="00CD3E54"/>
    <w:rsid w:val="00CD4165"/>
    <w:rsid w:val="00CD45EC"/>
    <w:rsid w:val="00CD46FC"/>
    <w:rsid w:val="00CD4D56"/>
    <w:rsid w:val="00CD59E1"/>
    <w:rsid w:val="00CD5B2A"/>
    <w:rsid w:val="00CD5C7C"/>
    <w:rsid w:val="00CD6651"/>
    <w:rsid w:val="00CD7492"/>
    <w:rsid w:val="00CD7DA5"/>
    <w:rsid w:val="00CDAAB0"/>
    <w:rsid w:val="00CE01D9"/>
    <w:rsid w:val="00CE06F1"/>
    <w:rsid w:val="00CE0B29"/>
    <w:rsid w:val="00CE0EBA"/>
    <w:rsid w:val="00CE12EE"/>
    <w:rsid w:val="00CE163A"/>
    <w:rsid w:val="00CE280E"/>
    <w:rsid w:val="00CE28F3"/>
    <w:rsid w:val="00CE36A9"/>
    <w:rsid w:val="00CE399B"/>
    <w:rsid w:val="00CE3A6B"/>
    <w:rsid w:val="00CE3ABC"/>
    <w:rsid w:val="00CE3C78"/>
    <w:rsid w:val="00CE4000"/>
    <w:rsid w:val="00CE454A"/>
    <w:rsid w:val="00CE558A"/>
    <w:rsid w:val="00CE55FD"/>
    <w:rsid w:val="00CE5D2D"/>
    <w:rsid w:val="00CE660B"/>
    <w:rsid w:val="00CE6A16"/>
    <w:rsid w:val="00CE7579"/>
    <w:rsid w:val="00CE7EB1"/>
    <w:rsid w:val="00CF0445"/>
    <w:rsid w:val="00CF168E"/>
    <w:rsid w:val="00CF1975"/>
    <w:rsid w:val="00CF30ED"/>
    <w:rsid w:val="00CF3D95"/>
    <w:rsid w:val="00CF46E6"/>
    <w:rsid w:val="00CF4B29"/>
    <w:rsid w:val="00CF5CA3"/>
    <w:rsid w:val="00CF5FE5"/>
    <w:rsid w:val="00CF61B1"/>
    <w:rsid w:val="00CF6382"/>
    <w:rsid w:val="00CF651B"/>
    <w:rsid w:val="00CF65EA"/>
    <w:rsid w:val="00CF679A"/>
    <w:rsid w:val="00CF6877"/>
    <w:rsid w:val="00CF6E62"/>
    <w:rsid w:val="00CF6E7F"/>
    <w:rsid w:val="00CF7012"/>
    <w:rsid w:val="00CF793B"/>
    <w:rsid w:val="00CF7C08"/>
    <w:rsid w:val="00D00211"/>
    <w:rsid w:val="00D00661"/>
    <w:rsid w:val="00D006D1"/>
    <w:rsid w:val="00D0075B"/>
    <w:rsid w:val="00D00A87"/>
    <w:rsid w:val="00D00C2F"/>
    <w:rsid w:val="00D0103F"/>
    <w:rsid w:val="00D010EF"/>
    <w:rsid w:val="00D0127F"/>
    <w:rsid w:val="00D012DB"/>
    <w:rsid w:val="00D014D0"/>
    <w:rsid w:val="00D01625"/>
    <w:rsid w:val="00D01645"/>
    <w:rsid w:val="00D01875"/>
    <w:rsid w:val="00D01DE6"/>
    <w:rsid w:val="00D01F3C"/>
    <w:rsid w:val="00D021EB"/>
    <w:rsid w:val="00D025AE"/>
    <w:rsid w:val="00D02647"/>
    <w:rsid w:val="00D02ED9"/>
    <w:rsid w:val="00D03018"/>
    <w:rsid w:val="00D0343C"/>
    <w:rsid w:val="00D040A8"/>
    <w:rsid w:val="00D04C87"/>
    <w:rsid w:val="00D04F50"/>
    <w:rsid w:val="00D06309"/>
    <w:rsid w:val="00D0660D"/>
    <w:rsid w:val="00D066FF"/>
    <w:rsid w:val="00D076DA"/>
    <w:rsid w:val="00D07841"/>
    <w:rsid w:val="00D07CFE"/>
    <w:rsid w:val="00D10AF0"/>
    <w:rsid w:val="00D11211"/>
    <w:rsid w:val="00D11422"/>
    <w:rsid w:val="00D11C8B"/>
    <w:rsid w:val="00D1297B"/>
    <w:rsid w:val="00D12D64"/>
    <w:rsid w:val="00D13735"/>
    <w:rsid w:val="00D1400B"/>
    <w:rsid w:val="00D14167"/>
    <w:rsid w:val="00D14F82"/>
    <w:rsid w:val="00D152AA"/>
    <w:rsid w:val="00D152D1"/>
    <w:rsid w:val="00D154A2"/>
    <w:rsid w:val="00D160D9"/>
    <w:rsid w:val="00D16293"/>
    <w:rsid w:val="00D16A6A"/>
    <w:rsid w:val="00D170EC"/>
    <w:rsid w:val="00D172BC"/>
    <w:rsid w:val="00D17EEB"/>
    <w:rsid w:val="00D207B3"/>
    <w:rsid w:val="00D20A52"/>
    <w:rsid w:val="00D20C73"/>
    <w:rsid w:val="00D210AD"/>
    <w:rsid w:val="00D218B7"/>
    <w:rsid w:val="00D21F33"/>
    <w:rsid w:val="00D21F5F"/>
    <w:rsid w:val="00D22563"/>
    <w:rsid w:val="00D22770"/>
    <w:rsid w:val="00D22C9B"/>
    <w:rsid w:val="00D22F0A"/>
    <w:rsid w:val="00D23882"/>
    <w:rsid w:val="00D2388C"/>
    <w:rsid w:val="00D23C4A"/>
    <w:rsid w:val="00D242BD"/>
    <w:rsid w:val="00D2448D"/>
    <w:rsid w:val="00D245D1"/>
    <w:rsid w:val="00D25220"/>
    <w:rsid w:val="00D256D2"/>
    <w:rsid w:val="00D25846"/>
    <w:rsid w:val="00D260A7"/>
    <w:rsid w:val="00D26BC3"/>
    <w:rsid w:val="00D276CB"/>
    <w:rsid w:val="00D30A58"/>
    <w:rsid w:val="00D3132D"/>
    <w:rsid w:val="00D314AB"/>
    <w:rsid w:val="00D3157D"/>
    <w:rsid w:val="00D3209F"/>
    <w:rsid w:val="00D3222C"/>
    <w:rsid w:val="00D325E3"/>
    <w:rsid w:val="00D328FE"/>
    <w:rsid w:val="00D33339"/>
    <w:rsid w:val="00D3342F"/>
    <w:rsid w:val="00D3388C"/>
    <w:rsid w:val="00D34053"/>
    <w:rsid w:val="00D34532"/>
    <w:rsid w:val="00D3453B"/>
    <w:rsid w:val="00D347BB"/>
    <w:rsid w:val="00D34A7C"/>
    <w:rsid w:val="00D34C94"/>
    <w:rsid w:val="00D351EA"/>
    <w:rsid w:val="00D35625"/>
    <w:rsid w:val="00D35CD3"/>
    <w:rsid w:val="00D3611F"/>
    <w:rsid w:val="00D361C5"/>
    <w:rsid w:val="00D36CB6"/>
    <w:rsid w:val="00D3726D"/>
    <w:rsid w:val="00D37363"/>
    <w:rsid w:val="00D37564"/>
    <w:rsid w:val="00D37A2E"/>
    <w:rsid w:val="00D37B57"/>
    <w:rsid w:val="00D37C05"/>
    <w:rsid w:val="00D37D6F"/>
    <w:rsid w:val="00D400EF"/>
    <w:rsid w:val="00D40179"/>
    <w:rsid w:val="00D40288"/>
    <w:rsid w:val="00D4073F"/>
    <w:rsid w:val="00D40C7B"/>
    <w:rsid w:val="00D41175"/>
    <w:rsid w:val="00D413E7"/>
    <w:rsid w:val="00D41999"/>
    <w:rsid w:val="00D41D72"/>
    <w:rsid w:val="00D41EB6"/>
    <w:rsid w:val="00D43403"/>
    <w:rsid w:val="00D447F3"/>
    <w:rsid w:val="00D44B0C"/>
    <w:rsid w:val="00D44C92"/>
    <w:rsid w:val="00D45AF0"/>
    <w:rsid w:val="00D45BB4"/>
    <w:rsid w:val="00D463FA"/>
    <w:rsid w:val="00D4640F"/>
    <w:rsid w:val="00D46591"/>
    <w:rsid w:val="00D4666C"/>
    <w:rsid w:val="00D46DF2"/>
    <w:rsid w:val="00D46E7B"/>
    <w:rsid w:val="00D4717A"/>
    <w:rsid w:val="00D47D57"/>
    <w:rsid w:val="00D47D94"/>
    <w:rsid w:val="00D5000B"/>
    <w:rsid w:val="00D5086D"/>
    <w:rsid w:val="00D50A6B"/>
    <w:rsid w:val="00D5104A"/>
    <w:rsid w:val="00D515CF"/>
    <w:rsid w:val="00D51605"/>
    <w:rsid w:val="00D51D51"/>
    <w:rsid w:val="00D51FA7"/>
    <w:rsid w:val="00D5270B"/>
    <w:rsid w:val="00D53285"/>
    <w:rsid w:val="00D540A2"/>
    <w:rsid w:val="00D541AF"/>
    <w:rsid w:val="00D54493"/>
    <w:rsid w:val="00D549EF"/>
    <w:rsid w:val="00D554E2"/>
    <w:rsid w:val="00D555BB"/>
    <w:rsid w:val="00D55935"/>
    <w:rsid w:val="00D55DDD"/>
    <w:rsid w:val="00D564E6"/>
    <w:rsid w:val="00D566A5"/>
    <w:rsid w:val="00D56A5A"/>
    <w:rsid w:val="00D56C03"/>
    <w:rsid w:val="00D56C4A"/>
    <w:rsid w:val="00D56E55"/>
    <w:rsid w:val="00D56F82"/>
    <w:rsid w:val="00D57230"/>
    <w:rsid w:val="00D57D02"/>
    <w:rsid w:val="00D602C2"/>
    <w:rsid w:val="00D60A1C"/>
    <w:rsid w:val="00D611EA"/>
    <w:rsid w:val="00D61753"/>
    <w:rsid w:val="00D6197F"/>
    <w:rsid w:val="00D61A1E"/>
    <w:rsid w:val="00D62168"/>
    <w:rsid w:val="00D62DD7"/>
    <w:rsid w:val="00D62E6E"/>
    <w:rsid w:val="00D62E71"/>
    <w:rsid w:val="00D637D5"/>
    <w:rsid w:val="00D6430D"/>
    <w:rsid w:val="00D64608"/>
    <w:rsid w:val="00D651C0"/>
    <w:rsid w:val="00D653F1"/>
    <w:rsid w:val="00D65569"/>
    <w:rsid w:val="00D65B94"/>
    <w:rsid w:val="00D65D2F"/>
    <w:rsid w:val="00D65E81"/>
    <w:rsid w:val="00D66188"/>
    <w:rsid w:val="00D671F3"/>
    <w:rsid w:val="00D676DF"/>
    <w:rsid w:val="00D67832"/>
    <w:rsid w:val="00D67961"/>
    <w:rsid w:val="00D708C2"/>
    <w:rsid w:val="00D7139A"/>
    <w:rsid w:val="00D71A4A"/>
    <w:rsid w:val="00D71B34"/>
    <w:rsid w:val="00D71D68"/>
    <w:rsid w:val="00D72825"/>
    <w:rsid w:val="00D72B64"/>
    <w:rsid w:val="00D731F6"/>
    <w:rsid w:val="00D738A7"/>
    <w:rsid w:val="00D73DB3"/>
    <w:rsid w:val="00D740CA"/>
    <w:rsid w:val="00D74518"/>
    <w:rsid w:val="00D74895"/>
    <w:rsid w:val="00D75AE7"/>
    <w:rsid w:val="00D75F27"/>
    <w:rsid w:val="00D77C73"/>
    <w:rsid w:val="00D77FEF"/>
    <w:rsid w:val="00D8033E"/>
    <w:rsid w:val="00D80424"/>
    <w:rsid w:val="00D80C5F"/>
    <w:rsid w:val="00D81311"/>
    <w:rsid w:val="00D824FE"/>
    <w:rsid w:val="00D8251C"/>
    <w:rsid w:val="00D82A51"/>
    <w:rsid w:val="00D82B7E"/>
    <w:rsid w:val="00D82CA3"/>
    <w:rsid w:val="00D82DCA"/>
    <w:rsid w:val="00D83285"/>
    <w:rsid w:val="00D84556"/>
    <w:rsid w:val="00D853D8"/>
    <w:rsid w:val="00D85475"/>
    <w:rsid w:val="00D85728"/>
    <w:rsid w:val="00D8588B"/>
    <w:rsid w:val="00D85B98"/>
    <w:rsid w:val="00D85BC4"/>
    <w:rsid w:val="00D866AB"/>
    <w:rsid w:val="00D866FA"/>
    <w:rsid w:val="00D86BC6"/>
    <w:rsid w:val="00D87F77"/>
    <w:rsid w:val="00D90ACF"/>
    <w:rsid w:val="00D91127"/>
    <w:rsid w:val="00D91387"/>
    <w:rsid w:val="00D9168E"/>
    <w:rsid w:val="00D91ABD"/>
    <w:rsid w:val="00D91FD7"/>
    <w:rsid w:val="00D92365"/>
    <w:rsid w:val="00D93A09"/>
    <w:rsid w:val="00D93BDB"/>
    <w:rsid w:val="00D93D1E"/>
    <w:rsid w:val="00D9414D"/>
    <w:rsid w:val="00D947D7"/>
    <w:rsid w:val="00D94D5C"/>
    <w:rsid w:val="00D95481"/>
    <w:rsid w:val="00D9585E"/>
    <w:rsid w:val="00D95D6C"/>
    <w:rsid w:val="00D95E63"/>
    <w:rsid w:val="00D9604E"/>
    <w:rsid w:val="00D96693"/>
    <w:rsid w:val="00D97163"/>
    <w:rsid w:val="00D974FE"/>
    <w:rsid w:val="00D9791A"/>
    <w:rsid w:val="00D97B86"/>
    <w:rsid w:val="00D97CAA"/>
    <w:rsid w:val="00DA00D5"/>
    <w:rsid w:val="00DA023B"/>
    <w:rsid w:val="00DA095C"/>
    <w:rsid w:val="00DA1748"/>
    <w:rsid w:val="00DA1FAF"/>
    <w:rsid w:val="00DA2739"/>
    <w:rsid w:val="00DA39A7"/>
    <w:rsid w:val="00DA46B2"/>
    <w:rsid w:val="00DA4BD2"/>
    <w:rsid w:val="00DA53FE"/>
    <w:rsid w:val="00DA5436"/>
    <w:rsid w:val="00DA6ABA"/>
    <w:rsid w:val="00DA79D1"/>
    <w:rsid w:val="00DA7A70"/>
    <w:rsid w:val="00DB0031"/>
    <w:rsid w:val="00DB0112"/>
    <w:rsid w:val="00DB05B6"/>
    <w:rsid w:val="00DB0EC5"/>
    <w:rsid w:val="00DB102A"/>
    <w:rsid w:val="00DB1063"/>
    <w:rsid w:val="00DB122B"/>
    <w:rsid w:val="00DB1D76"/>
    <w:rsid w:val="00DB2187"/>
    <w:rsid w:val="00DB21C5"/>
    <w:rsid w:val="00DB27E7"/>
    <w:rsid w:val="00DB2934"/>
    <w:rsid w:val="00DB2CFF"/>
    <w:rsid w:val="00DB36CC"/>
    <w:rsid w:val="00DB37F6"/>
    <w:rsid w:val="00DB3FC1"/>
    <w:rsid w:val="00DB411B"/>
    <w:rsid w:val="00DB41AB"/>
    <w:rsid w:val="00DB46F2"/>
    <w:rsid w:val="00DB47F3"/>
    <w:rsid w:val="00DB4F09"/>
    <w:rsid w:val="00DB5255"/>
    <w:rsid w:val="00DB540F"/>
    <w:rsid w:val="00DB5C17"/>
    <w:rsid w:val="00DB6618"/>
    <w:rsid w:val="00DB6C98"/>
    <w:rsid w:val="00DB7E9E"/>
    <w:rsid w:val="00DC18E0"/>
    <w:rsid w:val="00DC1DBA"/>
    <w:rsid w:val="00DC223F"/>
    <w:rsid w:val="00DC259D"/>
    <w:rsid w:val="00DC277B"/>
    <w:rsid w:val="00DC296A"/>
    <w:rsid w:val="00DC2A48"/>
    <w:rsid w:val="00DC2C80"/>
    <w:rsid w:val="00DC2DBA"/>
    <w:rsid w:val="00DC312F"/>
    <w:rsid w:val="00DC3166"/>
    <w:rsid w:val="00DC4EA5"/>
    <w:rsid w:val="00DC5102"/>
    <w:rsid w:val="00DC5520"/>
    <w:rsid w:val="00DC5EE2"/>
    <w:rsid w:val="00DC6D12"/>
    <w:rsid w:val="00DC6E30"/>
    <w:rsid w:val="00DC79D6"/>
    <w:rsid w:val="00DC7A13"/>
    <w:rsid w:val="00DC7D05"/>
    <w:rsid w:val="00DD02E9"/>
    <w:rsid w:val="00DD066D"/>
    <w:rsid w:val="00DD0A57"/>
    <w:rsid w:val="00DD0A71"/>
    <w:rsid w:val="00DD1017"/>
    <w:rsid w:val="00DD1C44"/>
    <w:rsid w:val="00DD1FD7"/>
    <w:rsid w:val="00DD226A"/>
    <w:rsid w:val="00DD29BF"/>
    <w:rsid w:val="00DD2EF4"/>
    <w:rsid w:val="00DD3648"/>
    <w:rsid w:val="00DD49BB"/>
    <w:rsid w:val="00DD5173"/>
    <w:rsid w:val="00DD51CA"/>
    <w:rsid w:val="00DD5D92"/>
    <w:rsid w:val="00DD5DC9"/>
    <w:rsid w:val="00DD6486"/>
    <w:rsid w:val="00DD6DFA"/>
    <w:rsid w:val="00DD7654"/>
    <w:rsid w:val="00DD777D"/>
    <w:rsid w:val="00DD7A27"/>
    <w:rsid w:val="00DD7CBF"/>
    <w:rsid w:val="00DE0025"/>
    <w:rsid w:val="00DE0F8B"/>
    <w:rsid w:val="00DE12BF"/>
    <w:rsid w:val="00DE12E1"/>
    <w:rsid w:val="00DE13DF"/>
    <w:rsid w:val="00DE1814"/>
    <w:rsid w:val="00DE1EF0"/>
    <w:rsid w:val="00DE1FE6"/>
    <w:rsid w:val="00DE3411"/>
    <w:rsid w:val="00DE3691"/>
    <w:rsid w:val="00DE4737"/>
    <w:rsid w:val="00DE4A72"/>
    <w:rsid w:val="00DE588E"/>
    <w:rsid w:val="00DE58F3"/>
    <w:rsid w:val="00DE5B2A"/>
    <w:rsid w:val="00DE5D15"/>
    <w:rsid w:val="00DE61E7"/>
    <w:rsid w:val="00DE63D3"/>
    <w:rsid w:val="00DE6A5F"/>
    <w:rsid w:val="00DE6F83"/>
    <w:rsid w:val="00DE705E"/>
    <w:rsid w:val="00DE7064"/>
    <w:rsid w:val="00DE72C4"/>
    <w:rsid w:val="00DE78D4"/>
    <w:rsid w:val="00DE799D"/>
    <w:rsid w:val="00DE7FF5"/>
    <w:rsid w:val="00DF07CC"/>
    <w:rsid w:val="00DF1076"/>
    <w:rsid w:val="00DF14EA"/>
    <w:rsid w:val="00DF19BA"/>
    <w:rsid w:val="00DF1E0A"/>
    <w:rsid w:val="00DF24FD"/>
    <w:rsid w:val="00DF2997"/>
    <w:rsid w:val="00DF2DAD"/>
    <w:rsid w:val="00DF3434"/>
    <w:rsid w:val="00DF3BB5"/>
    <w:rsid w:val="00DF3F3E"/>
    <w:rsid w:val="00DF3FE9"/>
    <w:rsid w:val="00DF45CD"/>
    <w:rsid w:val="00DF4919"/>
    <w:rsid w:val="00DF4B9E"/>
    <w:rsid w:val="00DF5546"/>
    <w:rsid w:val="00DF5D86"/>
    <w:rsid w:val="00DF5F13"/>
    <w:rsid w:val="00E00468"/>
    <w:rsid w:val="00E00575"/>
    <w:rsid w:val="00E0061B"/>
    <w:rsid w:val="00E00E66"/>
    <w:rsid w:val="00E01228"/>
    <w:rsid w:val="00E01C08"/>
    <w:rsid w:val="00E026F5"/>
    <w:rsid w:val="00E02D00"/>
    <w:rsid w:val="00E02E19"/>
    <w:rsid w:val="00E02FB9"/>
    <w:rsid w:val="00E0328C"/>
    <w:rsid w:val="00E03AC5"/>
    <w:rsid w:val="00E03DDF"/>
    <w:rsid w:val="00E04B4F"/>
    <w:rsid w:val="00E04F38"/>
    <w:rsid w:val="00E05FC2"/>
    <w:rsid w:val="00E067D2"/>
    <w:rsid w:val="00E06A26"/>
    <w:rsid w:val="00E073F2"/>
    <w:rsid w:val="00E074B1"/>
    <w:rsid w:val="00E076D7"/>
    <w:rsid w:val="00E10BC4"/>
    <w:rsid w:val="00E11027"/>
    <w:rsid w:val="00E12441"/>
    <w:rsid w:val="00E12468"/>
    <w:rsid w:val="00E12918"/>
    <w:rsid w:val="00E13073"/>
    <w:rsid w:val="00E13B98"/>
    <w:rsid w:val="00E1415D"/>
    <w:rsid w:val="00E142AB"/>
    <w:rsid w:val="00E1486C"/>
    <w:rsid w:val="00E156F2"/>
    <w:rsid w:val="00E15C7F"/>
    <w:rsid w:val="00E1677F"/>
    <w:rsid w:val="00E17A79"/>
    <w:rsid w:val="00E17DAC"/>
    <w:rsid w:val="00E2004B"/>
    <w:rsid w:val="00E205B8"/>
    <w:rsid w:val="00E212D5"/>
    <w:rsid w:val="00E213BD"/>
    <w:rsid w:val="00E2186C"/>
    <w:rsid w:val="00E2212B"/>
    <w:rsid w:val="00E22277"/>
    <w:rsid w:val="00E222A0"/>
    <w:rsid w:val="00E226A1"/>
    <w:rsid w:val="00E233D3"/>
    <w:rsid w:val="00E23A58"/>
    <w:rsid w:val="00E23EAB"/>
    <w:rsid w:val="00E249AE"/>
    <w:rsid w:val="00E24E32"/>
    <w:rsid w:val="00E25250"/>
    <w:rsid w:val="00E25360"/>
    <w:rsid w:val="00E253E7"/>
    <w:rsid w:val="00E25739"/>
    <w:rsid w:val="00E2583F"/>
    <w:rsid w:val="00E264A2"/>
    <w:rsid w:val="00E2695A"/>
    <w:rsid w:val="00E26C92"/>
    <w:rsid w:val="00E26EEE"/>
    <w:rsid w:val="00E27560"/>
    <w:rsid w:val="00E27BD2"/>
    <w:rsid w:val="00E27C82"/>
    <w:rsid w:val="00E318F3"/>
    <w:rsid w:val="00E31C72"/>
    <w:rsid w:val="00E31FBB"/>
    <w:rsid w:val="00E323E9"/>
    <w:rsid w:val="00E32743"/>
    <w:rsid w:val="00E32935"/>
    <w:rsid w:val="00E32FB6"/>
    <w:rsid w:val="00E330D3"/>
    <w:rsid w:val="00E3345C"/>
    <w:rsid w:val="00E34018"/>
    <w:rsid w:val="00E344A2"/>
    <w:rsid w:val="00E3459B"/>
    <w:rsid w:val="00E345CA"/>
    <w:rsid w:val="00E34B79"/>
    <w:rsid w:val="00E3501F"/>
    <w:rsid w:val="00E356EA"/>
    <w:rsid w:val="00E3596D"/>
    <w:rsid w:val="00E36B69"/>
    <w:rsid w:val="00E36DFF"/>
    <w:rsid w:val="00E3737C"/>
    <w:rsid w:val="00E37AEA"/>
    <w:rsid w:val="00E37B80"/>
    <w:rsid w:val="00E40446"/>
    <w:rsid w:val="00E40C0B"/>
    <w:rsid w:val="00E40C71"/>
    <w:rsid w:val="00E40C8F"/>
    <w:rsid w:val="00E410AF"/>
    <w:rsid w:val="00E41696"/>
    <w:rsid w:val="00E4193D"/>
    <w:rsid w:val="00E4240B"/>
    <w:rsid w:val="00E4272D"/>
    <w:rsid w:val="00E437D2"/>
    <w:rsid w:val="00E43947"/>
    <w:rsid w:val="00E43A23"/>
    <w:rsid w:val="00E43A33"/>
    <w:rsid w:val="00E43BF9"/>
    <w:rsid w:val="00E446D9"/>
    <w:rsid w:val="00E44A1E"/>
    <w:rsid w:val="00E44E02"/>
    <w:rsid w:val="00E44F55"/>
    <w:rsid w:val="00E4575F"/>
    <w:rsid w:val="00E45A8C"/>
    <w:rsid w:val="00E46768"/>
    <w:rsid w:val="00E47148"/>
    <w:rsid w:val="00E47666"/>
    <w:rsid w:val="00E47BC6"/>
    <w:rsid w:val="00E47C3A"/>
    <w:rsid w:val="00E50559"/>
    <w:rsid w:val="00E50714"/>
    <w:rsid w:val="00E51279"/>
    <w:rsid w:val="00E5162A"/>
    <w:rsid w:val="00E51930"/>
    <w:rsid w:val="00E5259C"/>
    <w:rsid w:val="00E529C5"/>
    <w:rsid w:val="00E52A7C"/>
    <w:rsid w:val="00E52ED9"/>
    <w:rsid w:val="00E53B5F"/>
    <w:rsid w:val="00E54394"/>
    <w:rsid w:val="00E543A3"/>
    <w:rsid w:val="00E545F8"/>
    <w:rsid w:val="00E54B70"/>
    <w:rsid w:val="00E54E00"/>
    <w:rsid w:val="00E54F05"/>
    <w:rsid w:val="00E55636"/>
    <w:rsid w:val="00E55751"/>
    <w:rsid w:val="00E56023"/>
    <w:rsid w:val="00E56949"/>
    <w:rsid w:val="00E570AB"/>
    <w:rsid w:val="00E572A2"/>
    <w:rsid w:val="00E57D1A"/>
    <w:rsid w:val="00E57E50"/>
    <w:rsid w:val="00E57F35"/>
    <w:rsid w:val="00E57FA7"/>
    <w:rsid w:val="00E601FD"/>
    <w:rsid w:val="00E6119D"/>
    <w:rsid w:val="00E6171E"/>
    <w:rsid w:val="00E61AA3"/>
    <w:rsid w:val="00E61F93"/>
    <w:rsid w:val="00E62073"/>
    <w:rsid w:val="00E6214B"/>
    <w:rsid w:val="00E62A5D"/>
    <w:rsid w:val="00E62CD5"/>
    <w:rsid w:val="00E62D01"/>
    <w:rsid w:val="00E64755"/>
    <w:rsid w:val="00E64F82"/>
    <w:rsid w:val="00E6548B"/>
    <w:rsid w:val="00E65BB4"/>
    <w:rsid w:val="00E65BD2"/>
    <w:rsid w:val="00E65CA5"/>
    <w:rsid w:val="00E660EF"/>
    <w:rsid w:val="00E66204"/>
    <w:rsid w:val="00E668DD"/>
    <w:rsid w:val="00E66B1D"/>
    <w:rsid w:val="00E6721C"/>
    <w:rsid w:val="00E67AB4"/>
    <w:rsid w:val="00E70114"/>
    <w:rsid w:val="00E7170E"/>
    <w:rsid w:val="00E718CC"/>
    <w:rsid w:val="00E71D36"/>
    <w:rsid w:val="00E71FF2"/>
    <w:rsid w:val="00E721BA"/>
    <w:rsid w:val="00E72340"/>
    <w:rsid w:val="00E732DB"/>
    <w:rsid w:val="00E7398E"/>
    <w:rsid w:val="00E7465D"/>
    <w:rsid w:val="00E74E43"/>
    <w:rsid w:val="00E75869"/>
    <w:rsid w:val="00E75DF0"/>
    <w:rsid w:val="00E7601E"/>
    <w:rsid w:val="00E76D40"/>
    <w:rsid w:val="00E76E4B"/>
    <w:rsid w:val="00E77ED8"/>
    <w:rsid w:val="00E80830"/>
    <w:rsid w:val="00E81CC4"/>
    <w:rsid w:val="00E8200C"/>
    <w:rsid w:val="00E8237F"/>
    <w:rsid w:val="00E82664"/>
    <w:rsid w:val="00E828A1"/>
    <w:rsid w:val="00E829B3"/>
    <w:rsid w:val="00E82AEF"/>
    <w:rsid w:val="00E82B94"/>
    <w:rsid w:val="00E82B99"/>
    <w:rsid w:val="00E8394D"/>
    <w:rsid w:val="00E8444C"/>
    <w:rsid w:val="00E848FD"/>
    <w:rsid w:val="00E84B95"/>
    <w:rsid w:val="00E84CCC"/>
    <w:rsid w:val="00E85203"/>
    <w:rsid w:val="00E85F55"/>
    <w:rsid w:val="00E86339"/>
    <w:rsid w:val="00E864F5"/>
    <w:rsid w:val="00E86805"/>
    <w:rsid w:val="00E869DB"/>
    <w:rsid w:val="00E86AFE"/>
    <w:rsid w:val="00E86BB2"/>
    <w:rsid w:val="00E86C19"/>
    <w:rsid w:val="00E86DFA"/>
    <w:rsid w:val="00E87424"/>
    <w:rsid w:val="00E87974"/>
    <w:rsid w:val="00E87A85"/>
    <w:rsid w:val="00E87E52"/>
    <w:rsid w:val="00E905B1"/>
    <w:rsid w:val="00E90A02"/>
    <w:rsid w:val="00E90B31"/>
    <w:rsid w:val="00E91A53"/>
    <w:rsid w:val="00E925DD"/>
    <w:rsid w:val="00E92864"/>
    <w:rsid w:val="00E92C89"/>
    <w:rsid w:val="00E9347D"/>
    <w:rsid w:val="00E93598"/>
    <w:rsid w:val="00E938A0"/>
    <w:rsid w:val="00E93B9D"/>
    <w:rsid w:val="00E93CBA"/>
    <w:rsid w:val="00E94AB2"/>
    <w:rsid w:val="00E95517"/>
    <w:rsid w:val="00E95FB0"/>
    <w:rsid w:val="00E9602B"/>
    <w:rsid w:val="00E96EAA"/>
    <w:rsid w:val="00E97019"/>
    <w:rsid w:val="00E97030"/>
    <w:rsid w:val="00E97522"/>
    <w:rsid w:val="00E9755A"/>
    <w:rsid w:val="00E97D14"/>
    <w:rsid w:val="00EA0988"/>
    <w:rsid w:val="00EA1163"/>
    <w:rsid w:val="00EA15CB"/>
    <w:rsid w:val="00EA15D0"/>
    <w:rsid w:val="00EA21AC"/>
    <w:rsid w:val="00EA2311"/>
    <w:rsid w:val="00EA28AA"/>
    <w:rsid w:val="00EA295F"/>
    <w:rsid w:val="00EA2DD2"/>
    <w:rsid w:val="00EA30C6"/>
    <w:rsid w:val="00EA5292"/>
    <w:rsid w:val="00EA5C37"/>
    <w:rsid w:val="00EA5F7C"/>
    <w:rsid w:val="00EA68B1"/>
    <w:rsid w:val="00EA68F4"/>
    <w:rsid w:val="00EA739F"/>
    <w:rsid w:val="00EA7AFB"/>
    <w:rsid w:val="00EB04F3"/>
    <w:rsid w:val="00EB0C21"/>
    <w:rsid w:val="00EB0EDE"/>
    <w:rsid w:val="00EB0F4A"/>
    <w:rsid w:val="00EB1F5F"/>
    <w:rsid w:val="00EB2790"/>
    <w:rsid w:val="00EB2BCF"/>
    <w:rsid w:val="00EB30A3"/>
    <w:rsid w:val="00EB328B"/>
    <w:rsid w:val="00EB357E"/>
    <w:rsid w:val="00EB41DC"/>
    <w:rsid w:val="00EB59E5"/>
    <w:rsid w:val="00EB5A2F"/>
    <w:rsid w:val="00EB6552"/>
    <w:rsid w:val="00EB6573"/>
    <w:rsid w:val="00EB704E"/>
    <w:rsid w:val="00EB71B0"/>
    <w:rsid w:val="00EB7A14"/>
    <w:rsid w:val="00EB7A52"/>
    <w:rsid w:val="00EC019E"/>
    <w:rsid w:val="00EC0317"/>
    <w:rsid w:val="00EC1528"/>
    <w:rsid w:val="00EC2274"/>
    <w:rsid w:val="00EC29EF"/>
    <w:rsid w:val="00EC341E"/>
    <w:rsid w:val="00EC36EA"/>
    <w:rsid w:val="00EC4551"/>
    <w:rsid w:val="00EC4597"/>
    <w:rsid w:val="00EC4E84"/>
    <w:rsid w:val="00EC56FC"/>
    <w:rsid w:val="00EC5968"/>
    <w:rsid w:val="00EC6298"/>
    <w:rsid w:val="00EC6A17"/>
    <w:rsid w:val="00EC6C6D"/>
    <w:rsid w:val="00EC70B7"/>
    <w:rsid w:val="00EC730C"/>
    <w:rsid w:val="00EC7BC3"/>
    <w:rsid w:val="00EC7C85"/>
    <w:rsid w:val="00ED01EE"/>
    <w:rsid w:val="00ED03AA"/>
    <w:rsid w:val="00ED0AEF"/>
    <w:rsid w:val="00ED0E12"/>
    <w:rsid w:val="00ED104F"/>
    <w:rsid w:val="00ED1345"/>
    <w:rsid w:val="00ED139E"/>
    <w:rsid w:val="00ED22C4"/>
    <w:rsid w:val="00ED24EF"/>
    <w:rsid w:val="00ED2886"/>
    <w:rsid w:val="00ED2EC0"/>
    <w:rsid w:val="00ED341D"/>
    <w:rsid w:val="00ED407E"/>
    <w:rsid w:val="00ED4B30"/>
    <w:rsid w:val="00ED4D2B"/>
    <w:rsid w:val="00ED5050"/>
    <w:rsid w:val="00ED5711"/>
    <w:rsid w:val="00ED6089"/>
    <w:rsid w:val="00ED68C2"/>
    <w:rsid w:val="00ED6AC6"/>
    <w:rsid w:val="00ED6F94"/>
    <w:rsid w:val="00ED75CE"/>
    <w:rsid w:val="00ED7600"/>
    <w:rsid w:val="00ED7838"/>
    <w:rsid w:val="00EE0A01"/>
    <w:rsid w:val="00EE132E"/>
    <w:rsid w:val="00EE1414"/>
    <w:rsid w:val="00EE1522"/>
    <w:rsid w:val="00EE2116"/>
    <w:rsid w:val="00EE2A29"/>
    <w:rsid w:val="00EE3D02"/>
    <w:rsid w:val="00EE44F5"/>
    <w:rsid w:val="00EE45B2"/>
    <w:rsid w:val="00EE4640"/>
    <w:rsid w:val="00EE474F"/>
    <w:rsid w:val="00EE4EF0"/>
    <w:rsid w:val="00EE529F"/>
    <w:rsid w:val="00EE5C6F"/>
    <w:rsid w:val="00EE637B"/>
    <w:rsid w:val="00EE6D4F"/>
    <w:rsid w:val="00EE6FA7"/>
    <w:rsid w:val="00EE74F9"/>
    <w:rsid w:val="00EE7EE3"/>
    <w:rsid w:val="00EF0A8E"/>
    <w:rsid w:val="00EF18C4"/>
    <w:rsid w:val="00EF2321"/>
    <w:rsid w:val="00EF2377"/>
    <w:rsid w:val="00EF2413"/>
    <w:rsid w:val="00EF2F5C"/>
    <w:rsid w:val="00EF3565"/>
    <w:rsid w:val="00EF3978"/>
    <w:rsid w:val="00EF4487"/>
    <w:rsid w:val="00EF46FB"/>
    <w:rsid w:val="00EF4AD6"/>
    <w:rsid w:val="00EF4B11"/>
    <w:rsid w:val="00EF4FFD"/>
    <w:rsid w:val="00EF5B49"/>
    <w:rsid w:val="00EF5DB9"/>
    <w:rsid w:val="00EF6073"/>
    <w:rsid w:val="00EF65E1"/>
    <w:rsid w:val="00EF6953"/>
    <w:rsid w:val="00EF698B"/>
    <w:rsid w:val="00EF74C6"/>
    <w:rsid w:val="00EF7BC9"/>
    <w:rsid w:val="00F00839"/>
    <w:rsid w:val="00F00F75"/>
    <w:rsid w:val="00F01489"/>
    <w:rsid w:val="00F020DA"/>
    <w:rsid w:val="00F02215"/>
    <w:rsid w:val="00F028CA"/>
    <w:rsid w:val="00F03749"/>
    <w:rsid w:val="00F03EC7"/>
    <w:rsid w:val="00F05FEA"/>
    <w:rsid w:val="00F06AEC"/>
    <w:rsid w:val="00F07839"/>
    <w:rsid w:val="00F07DE6"/>
    <w:rsid w:val="00F07E07"/>
    <w:rsid w:val="00F07F48"/>
    <w:rsid w:val="00F1018B"/>
    <w:rsid w:val="00F10ADE"/>
    <w:rsid w:val="00F10E9A"/>
    <w:rsid w:val="00F1169E"/>
    <w:rsid w:val="00F11B6C"/>
    <w:rsid w:val="00F126DC"/>
    <w:rsid w:val="00F128D6"/>
    <w:rsid w:val="00F13372"/>
    <w:rsid w:val="00F1362C"/>
    <w:rsid w:val="00F13784"/>
    <w:rsid w:val="00F1380A"/>
    <w:rsid w:val="00F13ABD"/>
    <w:rsid w:val="00F13BB5"/>
    <w:rsid w:val="00F13D7C"/>
    <w:rsid w:val="00F141F2"/>
    <w:rsid w:val="00F14A27"/>
    <w:rsid w:val="00F14F96"/>
    <w:rsid w:val="00F15185"/>
    <w:rsid w:val="00F1524C"/>
    <w:rsid w:val="00F1541C"/>
    <w:rsid w:val="00F157BE"/>
    <w:rsid w:val="00F166D5"/>
    <w:rsid w:val="00F16F8D"/>
    <w:rsid w:val="00F171E1"/>
    <w:rsid w:val="00F179D6"/>
    <w:rsid w:val="00F17D69"/>
    <w:rsid w:val="00F210E8"/>
    <w:rsid w:val="00F21599"/>
    <w:rsid w:val="00F22577"/>
    <w:rsid w:val="00F226B4"/>
    <w:rsid w:val="00F22CB3"/>
    <w:rsid w:val="00F22D76"/>
    <w:rsid w:val="00F22EB2"/>
    <w:rsid w:val="00F23163"/>
    <w:rsid w:val="00F233EA"/>
    <w:rsid w:val="00F242FF"/>
    <w:rsid w:val="00F24A26"/>
    <w:rsid w:val="00F26E38"/>
    <w:rsid w:val="00F26F32"/>
    <w:rsid w:val="00F3045B"/>
    <w:rsid w:val="00F305BA"/>
    <w:rsid w:val="00F30B8B"/>
    <w:rsid w:val="00F30C09"/>
    <w:rsid w:val="00F31477"/>
    <w:rsid w:val="00F3299E"/>
    <w:rsid w:val="00F33354"/>
    <w:rsid w:val="00F33C3C"/>
    <w:rsid w:val="00F34508"/>
    <w:rsid w:val="00F34911"/>
    <w:rsid w:val="00F34CBD"/>
    <w:rsid w:val="00F34E08"/>
    <w:rsid w:val="00F35244"/>
    <w:rsid w:val="00F35A98"/>
    <w:rsid w:val="00F3626E"/>
    <w:rsid w:val="00F362DA"/>
    <w:rsid w:val="00F364DE"/>
    <w:rsid w:val="00F369FF"/>
    <w:rsid w:val="00F3707A"/>
    <w:rsid w:val="00F372A3"/>
    <w:rsid w:val="00F37B8C"/>
    <w:rsid w:val="00F40121"/>
    <w:rsid w:val="00F40895"/>
    <w:rsid w:val="00F409A0"/>
    <w:rsid w:val="00F414F1"/>
    <w:rsid w:val="00F419B4"/>
    <w:rsid w:val="00F426BE"/>
    <w:rsid w:val="00F4298F"/>
    <w:rsid w:val="00F42AED"/>
    <w:rsid w:val="00F42C04"/>
    <w:rsid w:val="00F43A8E"/>
    <w:rsid w:val="00F44AFB"/>
    <w:rsid w:val="00F45B49"/>
    <w:rsid w:val="00F45E91"/>
    <w:rsid w:val="00F46115"/>
    <w:rsid w:val="00F46432"/>
    <w:rsid w:val="00F46DD2"/>
    <w:rsid w:val="00F473E9"/>
    <w:rsid w:val="00F475C2"/>
    <w:rsid w:val="00F504A8"/>
    <w:rsid w:val="00F508B8"/>
    <w:rsid w:val="00F50ADF"/>
    <w:rsid w:val="00F50C42"/>
    <w:rsid w:val="00F50C6C"/>
    <w:rsid w:val="00F50E3E"/>
    <w:rsid w:val="00F50EF4"/>
    <w:rsid w:val="00F50F7C"/>
    <w:rsid w:val="00F51153"/>
    <w:rsid w:val="00F5162D"/>
    <w:rsid w:val="00F5176A"/>
    <w:rsid w:val="00F51CDA"/>
    <w:rsid w:val="00F51E63"/>
    <w:rsid w:val="00F52387"/>
    <w:rsid w:val="00F5275D"/>
    <w:rsid w:val="00F52898"/>
    <w:rsid w:val="00F52C17"/>
    <w:rsid w:val="00F52FBA"/>
    <w:rsid w:val="00F530F2"/>
    <w:rsid w:val="00F53430"/>
    <w:rsid w:val="00F536DE"/>
    <w:rsid w:val="00F5394A"/>
    <w:rsid w:val="00F53FAA"/>
    <w:rsid w:val="00F545B6"/>
    <w:rsid w:val="00F54FC9"/>
    <w:rsid w:val="00F5529A"/>
    <w:rsid w:val="00F55449"/>
    <w:rsid w:val="00F555C9"/>
    <w:rsid w:val="00F5567C"/>
    <w:rsid w:val="00F557D0"/>
    <w:rsid w:val="00F55C74"/>
    <w:rsid w:val="00F56110"/>
    <w:rsid w:val="00F57BC3"/>
    <w:rsid w:val="00F601A8"/>
    <w:rsid w:val="00F6023F"/>
    <w:rsid w:val="00F608EE"/>
    <w:rsid w:val="00F60EC2"/>
    <w:rsid w:val="00F611C5"/>
    <w:rsid w:val="00F61BD2"/>
    <w:rsid w:val="00F61CA2"/>
    <w:rsid w:val="00F620AE"/>
    <w:rsid w:val="00F62648"/>
    <w:rsid w:val="00F62A84"/>
    <w:rsid w:val="00F62D87"/>
    <w:rsid w:val="00F6301D"/>
    <w:rsid w:val="00F63622"/>
    <w:rsid w:val="00F6407D"/>
    <w:rsid w:val="00F64504"/>
    <w:rsid w:val="00F6475B"/>
    <w:rsid w:val="00F65576"/>
    <w:rsid w:val="00F66037"/>
    <w:rsid w:val="00F66193"/>
    <w:rsid w:val="00F6649A"/>
    <w:rsid w:val="00F67039"/>
    <w:rsid w:val="00F672D2"/>
    <w:rsid w:val="00F67B1D"/>
    <w:rsid w:val="00F67D33"/>
    <w:rsid w:val="00F701F9"/>
    <w:rsid w:val="00F702E2"/>
    <w:rsid w:val="00F7083A"/>
    <w:rsid w:val="00F708BC"/>
    <w:rsid w:val="00F71749"/>
    <w:rsid w:val="00F718BA"/>
    <w:rsid w:val="00F72214"/>
    <w:rsid w:val="00F726C0"/>
    <w:rsid w:val="00F72947"/>
    <w:rsid w:val="00F729B5"/>
    <w:rsid w:val="00F729C2"/>
    <w:rsid w:val="00F72CB1"/>
    <w:rsid w:val="00F72E94"/>
    <w:rsid w:val="00F73523"/>
    <w:rsid w:val="00F749E2"/>
    <w:rsid w:val="00F75187"/>
    <w:rsid w:val="00F75612"/>
    <w:rsid w:val="00F75856"/>
    <w:rsid w:val="00F75FD7"/>
    <w:rsid w:val="00F75FD9"/>
    <w:rsid w:val="00F76167"/>
    <w:rsid w:val="00F77D28"/>
    <w:rsid w:val="00F77DF6"/>
    <w:rsid w:val="00F802AA"/>
    <w:rsid w:val="00F80580"/>
    <w:rsid w:val="00F80625"/>
    <w:rsid w:val="00F8091D"/>
    <w:rsid w:val="00F80BB3"/>
    <w:rsid w:val="00F80DFC"/>
    <w:rsid w:val="00F8139B"/>
    <w:rsid w:val="00F81497"/>
    <w:rsid w:val="00F81DCE"/>
    <w:rsid w:val="00F8215E"/>
    <w:rsid w:val="00F82186"/>
    <w:rsid w:val="00F823BA"/>
    <w:rsid w:val="00F824F5"/>
    <w:rsid w:val="00F82C8B"/>
    <w:rsid w:val="00F82D9D"/>
    <w:rsid w:val="00F83070"/>
    <w:rsid w:val="00F8362B"/>
    <w:rsid w:val="00F8417F"/>
    <w:rsid w:val="00F84616"/>
    <w:rsid w:val="00F84E2D"/>
    <w:rsid w:val="00F84FBC"/>
    <w:rsid w:val="00F85507"/>
    <w:rsid w:val="00F8557A"/>
    <w:rsid w:val="00F856FB"/>
    <w:rsid w:val="00F85CCE"/>
    <w:rsid w:val="00F86145"/>
    <w:rsid w:val="00F86E9D"/>
    <w:rsid w:val="00F87093"/>
    <w:rsid w:val="00F877FB"/>
    <w:rsid w:val="00F87B4B"/>
    <w:rsid w:val="00F87D8B"/>
    <w:rsid w:val="00F90FAB"/>
    <w:rsid w:val="00F91492"/>
    <w:rsid w:val="00F92289"/>
    <w:rsid w:val="00F92298"/>
    <w:rsid w:val="00F9266B"/>
    <w:rsid w:val="00F92852"/>
    <w:rsid w:val="00F9313F"/>
    <w:rsid w:val="00F93490"/>
    <w:rsid w:val="00F935EC"/>
    <w:rsid w:val="00F93703"/>
    <w:rsid w:val="00F9374D"/>
    <w:rsid w:val="00F939E4"/>
    <w:rsid w:val="00F9413E"/>
    <w:rsid w:val="00F94154"/>
    <w:rsid w:val="00F944AC"/>
    <w:rsid w:val="00F94801"/>
    <w:rsid w:val="00F95A03"/>
    <w:rsid w:val="00F976C0"/>
    <w:rsid w:val="00F97872"/>
    <w:rsid w:val="00F979E9"/>
    <w:rsid w:val="00F97A47"/>
    <w:rsid w:val="00FA03F6"/>
    <w:rsid w:val="00FA0944"/>
    <w:rsid w:val="00FA0C8D"/>
    <w:rsid w:val="00FA1327"/>
    <w:rsid w:val="00FA19F6"/>
    <w:rsid w:val="00FA1B74"/>
    <w:rsid w:val="00FA1FF5"/>
    <w:rsid w:val="00FA21B4"/>
    <w:rsid w:val="00FA228E"/>
    <w:rsid w:val="00FA2397"/>
    <w:rsid w:val="00FA26CC"/>
    <w:rsid w:val="00FA3043"/>
    <w:rsid w:val="00FA3142"/>
    <w:rsid w:val="00FA3933"/>
    <w:rsid w:val="00FA3B87"/>
    <w:rsid w:val="00FA3BEE"/>
    <w:rsid w:val="00FA3DAF"/>
    <w:rsid w:val="00FA4A26"/>
    <w:rsid w:val="00FA55D7"/>
    <w:rsid w:val="00FA5E87"/>
    <w:rsid w:val="00FA6051"/>
    <w:rsid w:val="00FA6DBD"/>
    <w:rsid w:val="00FA70C4"/>
    <w:rsid w:val="00FA78A9"/>
    <w:rsid w:val="00FA78FD"/>
    <w:rsid w:val="00FB0348"/>
    <w:rsid w:val="00FB10D0"/>
    <w:rsid w:val="00FB11F9"/>
    <w:rsid w:val="00FB14F2"/>
    <w:rsid w:val="00FB16F6"/>
    <w:rsid w:val="00FB1B7A"/>
    <w:rsid w:val="00FB1B8C"/>
    <w:rsid w:val="00FB1D74"/>
    <w:rsid w:val="00FB24B9"/>
    <w:rsid w:val="00FB293F"/>
    <w:rsid w:val="00FB2D90"/>
    <w:rsid w:val="00FB2E4E"/>
    <w:rsid w:val="00FB3CC7"/>
    <w:rsid w:val="00FB3F38"/>
    <w:rsid w:val="00FB3FA4"/>
    <w:rsid w:val="00FB4113"/>
    <w:rsid w:val="00FB45FC"/>
    <w:rsid w:val="00FB4BEF"/>
    <w:rsid w:val="00FB4DB3"/>
    <w:rsid w:val="00FB5224"/>
    <w:rsid w:val="00FB6924"/>
    <w:rsid w:val="00FB6B64"/>
    <w:rsid w:val="00FB6D0E"/>
    <w:rsid w:val="00FB736A"/>
    <w:rsid w:val="00FB73A9"/>
    <w:rsid w:val="00FB78FB"/>
    <w:rsid w:val="00FC004A"/>
    <w:rsid w:val="00FC0116"/>
    <w:rsid w:val="00FC0879"/>
    <w:rsid w:val="00FC09CC"/>
    <w:rsid w:val="00FC0E49"/>
    <w:rsid w:val="00FC1233"/>
    <w:rsid w:val="00FC1BE0"/>
    <w:rsid w:val="00FC1BE3"/>
    <w:rsid w:val="00FC20B8"/>
    <w:rsid w:val="00FC25BF"/>
    <w:rsid w:val="00FC296C"/>
    <w:rsid w:val="00FC29B9"/>
    <w:rsid w:val="00FC34B8"/>
    <w:rsid w:val="00FC3666"/>
    <w:rsid w:val="00FC3E5D"/>
    <w:rsid w:val="00FC4154"/>
    <w:rsid w:val="00FC458E"/>
    <w:rsid w:val="00FC49A4"/>
    <w:rsid w:val="00FC4BA2"/>
    <w:rsid w:val="00FC540F"/>
    <w:rsid w:val="00FC59DE"/>
    <w:rsid w:val="00FC5B5F"/>
    <w:rsid w:val="00FC6E72"/>
    <w:rsid w:val="00FC6FD3"/>
    <w:rsid w:val="00FC7739"/>
    <w:rsid w:val="00FC78B9"/>
    <w:rsid w:val="00FC7EDE"/>
    <w:rsid w:val="00FC7FB1"/>
    <w:rsid w:val="00FD2188"/>
    <w:rsid w:val="00FD2301"/>
    <w:rsid w:val="00FD26A7"/>
    <w:rsid w:val="00FD27DE"/>
    <w:rsid w:val="00FD2915"/>
    <w:rsid w:val="00FD2FC4"/>
    <w:rsid w:val="00FD467E"/>
    <w:rsid w:val="00FD483F"/>
    <w:rsid w:val="00FD519D"/>
    <w:rsid w:val="00FD5BB5"/>
    <w:rsid w:val="00FD5C06"/>
    <w:rsid w:val="00FD6276"/>
    <w:rsid w:val="00FD63BD"/>
    <w:rsid w:val="00FD67F9"/>
    <w:rsid w:val="00FD688F"/>
    <w:rsid w:val="00FD69EE"/>
    <w:rsid w:val="00FE0286"/>
    <w:rsid w:val="00FE0611"/>
    <w:rsid w:val="00FE0B93"/>
    <w:rsid w:val="00FE166C"/>
    <w:rsid w:val="00FE2258"/>
    <w:rsid w:val="00FE2321"/>
    <w:rsid w:val="00FE2AC2"/>
    <w:rsid w:val="00FE2AF7"/>
    <w:rsid w:val="00FE2E9C"/>
    <w:rsid w:val="00FE2F96"/>
    <w:rsid w:val="00FE305C"/>
    <w:rsid w:val="00FE31CA"/>
    <w:rsid w:val="00FE3400"/>
    <w:rsid w:val="00FE3B3E"/>
    <w:rsid w:val="00FE3DDF"/>
    <w:rsid w:val="00FE3E3B"/>
    <w:rsid w:val="00FE54FC"/>
    <w:rsid w:val="00FE5573"/>
    <w:rsid w:val="00FE5966"/>
    <w:rsid w:val="00FE5B74"/>
    <w:rsid w:val="00FE5BE0"/>
    <w:rsid w:val="00FE62D5"/>
    <w:rsid w:val="00FE67AA"/>
    <w:rsid w:val="00FE6BCC"/>
    <w:rsid w:val="00FE7150"/>
    <w:rsid w:val="00FE7BA5"/>
    <w:rsid w:val="00FF00DC"/>
    <w:rsid w:val="00FF01AB"/>
    <w:rsid w:val="00FF01E5"/>
    <w:rsid w:val="00FF0301"/>
    <w:rsid w:val="00FF1754"/>
    <w:rsid w:val="00FF1E06"/>
    <w:rsid w:val="00FF21A8"/>
    <w:rsid w:val="00FF3017"/>
    <w:rsid w:val="00FF3428"/>
    <w:rsid w:val="00FF34EC"/>
    <w:rsid w:val="00FF39BC"/>
    <w:rsid w:val="00FF3B10"/>
    <w:rsid w:val="00FF45E1"/>
    <w:rsid w:val="00FF4934"/>
    <w:rsid w:val="00FF5124"/>
    <w:rsid w:val="00FF5353"/>
    <w:rsid w:val="00FF5B69"/>
    <w:rsid w:val="00FF5C64"/>
    <w:rsid w:val="00FF5D16"/>
    <w:rsid w:val="00FF62A1"/>
    <w:rsid w:val="00FF6625"/>
    <w:rsid w:val="00FF7DD1"/>
    <w:rsid w:val="00FF7E15"/>
    <w:rsid w:val="00FF7FEF"/>
    <w:rsid w:val="0419A2A8"/>
    <w:rsid w:val="05619F8A"/>
    <w:rsid w:val="05862147"/>
    <w:rsid w:val="05C6E7E2"/>
    <w:rsid w:val="05D38EE5"/>
    <w:rsid w:val="06456110"/>
    <w:rsid w:val="0650A4E7"/>
    <w:rsid w:val="07A95137"/>
    <w:rsid w:val="08908793"/>
    <w:rsid w:val="08FBAE07"/>
    <w:rsid w:val="094CE4D2"/>
    <w:rsid w:val="0A6090AD"/>
    <w:rsid w:val="0ADB746C"/>
    <w:rsid w:val="0B2C2B67"/>
    <w:rsid w:val="0B320AB6"/>
    <w:rsid w:val="0B832010"/>
    <w:rsid w:val="0B8C3ADA"/>
    <w:rsid w:val="0C039962"/>
    <w:rsid w:val="0C59BF6F"/>
    <w:rsid w:val="0D6D1EF7"/>
    <w:rsid w:val="0E1EB97C"/>
    <w:rsid w:val="0E267D37"/>
    <w:rsid w:val="0FB967C6"/>
    <w:rsid w:val="123FACE6"/>
    <w:rsid w:val="13E19393"/>
    <w:rsid w:val="13E8A2C6"/>
    <w:rsid w:val="145AFE16"/>
    <w:rsid w:val="163296DB"/>
    <w:rsid w:val="16682032"/>
    <w:rsid w:val="1717126A"/>
    <w:rsid w:val="19E13CA0"/>
    <w:rsid w:val="1A96B1B1"/>
    <w:rsid w:val="1B8104E9"/>
    <w:rsid w:val="1BE975FC"/>
    <w:rsid w:val="1C5AEA20"/>
    <w:rsid w:val="1D1F1130"/>
    <w:rsid w:val="1E4C707F"/>
    <w:rsid w:val="1E5CB26D"/>
    <w:rsid w:val="1F0BCEBA"/>
    <w:rsid w:val="2099E666"/>
    <w:rsid w:val="2425DAFF"/>
    <w:rsid w:val="24F6E176"/>
    <w:rsid w:val="24F71CC0"/>
    <w:rsid w:val="2526631E"/>
    <w:rsid w:val="28F3C7A1"/>
    <w:rsid w:val="297FE5DD"/>
    <w:rsid w:val="2A1EBEC3"/>
    <w:rsid w:val="2AE00624"/>
    <w:rsid w:val="2B5AEC11"/>
    <w:rsid w:val="2C23B060"/>
    <w:rsid w:val="2FA233B5"/>
    <w:rsid w:val="32557CD8"/>
    <w:rsid w:val="325FE02D"/>
    <w:rsid w:val="34163E33"/>
    <w:rsid w:val="35A1C3D0"/>
    <w:rsid w:val="3665D258"/>
    <w:rsid w:val="369B36A6"/>
    <w:rsid w:val="36D98DF4"/>
    <w:rsid w:val="3757749E"/>
    <w:rsid w:val="37841908"/>
    <w:rsid w:val="37ABD064"/>
    <w:rsid w:val="3A93C71A"/>
    <w:rsid w:val="3AD65287"/>
    <w:rsid w:val="3BEBEBB0"/>
    <w:rsid w:val="3C1C8DB5"/>
    <w:rsid w:val="3C9D6E67"/>
    <w:rsid w:val="3CA0A811"/>
    <w:rsid w:val="3CDCA080"/>
    <w:rsid w:val="3CF7BCEA"/>
    <w:rsid w:val="3D11E04B"/>
    <w:rsid w:val="3E16382B"/>
    <w:rsid w:val="3F4291FE"/>
    <w:rsid w:val="404229F0"/>
    <w:rsid w:val="40975696"/>
    <w:rsid w:val="40EF14E4"/>
    <w:rsid w:val="41FDAC0B"/>
    <w:rsid w:val="42C09B45"/>
    <w:rsid w:val="42FA729E"/>
    <w:rsid w:val="4344737F"/>
    <w:rsid w:val="4344B4C5"/>
    <w:rsid w:val="45F84C99"/>
    <w:rsid w:val="461E8AB0"/>
    <w:rsid w:val="467A0249"/>
    <w:rsid w:val="46C74BB3"/>
    <w:rsid w:val="47778DE5"/>
    <w:rsid w:val="4800645F"/>
    <w:rsid w:val="489B45E9"/>
    <w:rsid w:val="4A037CF0"/>
    <w:rsid w:val="4A051632"/>
    <w:rsid w:val="4AC7A0E5"/>
    <w:rsid w:val="4AFBDB30"/>
    <w:rsid w:val="4C890D9E"/>
    <w:rsid w:val="4CB572F2"/>
    <w:rsid w:val="4CD2E2B9"/>
    <w:rsid w:val="4D0F2CE0"/>
    <w:rsid w:val="4EDEDA4C"/>
    <w:rsid w:val="4F939922"/>
    <w:rsid w:val="4FA3C8E7"/>
    <w:rsid w:val="51C8B3EF"/>
    <w:rsid w:val="52A162F2"/>
    <w:rsid w:val="52D1E949"/>
    <w:rsid w:val="533E392F"/>
    <w:rsid w:val="558FF06C"/>
    <w:rsid w:val="55B9FEC9"/>
    <w:rsid w:val="5765ACE2"/>
    <w:rsid w:val="585BF422"/>
    <w:rsid w:val="58CCEBF0"/>
    <w:rsid w:val="5976B03E"/>
    <w:rsid w:val="5A2B62BB"/>
    <w:rsid w:val="5A384C19"/>
    <w:rsid w:val="5D8770F5"/>
    <w:rsid w:val="5DE8195A"/>
    <w:rsid w:val="5F844849"/>
    <w:rsid w:val="5FA02841"/>
    <w:rsid w:val="5FD8DB43"/>
    <w:rsid w:val="60D5C463"/>
    <w:rsid w:val="6162E418"/>
    <w:rsid w:val="619C8C90"/>
    <w:rsid w:val="634727F4"/>
    <w:rsid w:val="64B2BEEA"/>
    <w:rsid w:val="6537D943"/>
    <w:rsid w:val="65B19142"/>
    <w:rsid w:val="665E6183"/>
    <w:rsid w:val="672AB992"/>
    <w:rsid w:val="67887160"/>
    <w:rsid w:val="6832E13D"/>
    <w:rsid w:val="68629D04"/>
    <w:rsid w:val="6A7F18AE"/>
    <w:rsid w:val="6AD2DE16"/>
    <w:rsid w:val="6C51221A"/>
    <w:rsid w:val="6DE31B7D"/>
    <w:rsid w:val="6EB164E3"/>
    <w:rsid w:val="6EB91515"/>
    <w:rsid w:val="6EB92DAC"/>
    <w:rsid w:val="6EBBE83E"/>
    <w:rsid w:val="6EEC94AA"/>
    <w:rsid w:val="6FA7E40E"/>
    <w:rsid w:val="709EECFC"/>
    <w:rsid w:val="73363D91"/>
    <w:rsid w:val="743FD3DB"/>
    <w:rsid w:val="74E25AF7"/>
    <w:rsid w:val="760B46EA"/>
    <w:rsid w:val="77332B0C"/>
    <w:rsid w:val="77C63D54"/>
    <w:rsid w:val="79285297"/>
    <w:rsid w:val="79E93B55"/>
    <w:rsid w:val="7A7541AD"/>
    <w:rsid w:val="7B107A54"/>
    <w:rsid w:val="7C46099D"/>
    <w:rsid w:val="7E95927C"/>
    <w:rsid w:val="7F25E0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237C7FB0-AE5B-4400-A700-F2D8D98B5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pPr>
      <w:ind w:left="360"/>
    </w:pPr>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5/Docs/R4-250742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8/Docs/RP-2511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RBI5PAMIO524-1616901215-50931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https://nokia.sharepoint.com/sites/gxp/_layouts/15/DocIdRedir.aspx?ID=RBI5PAMIO524-1616901215-50931</Url>
      <Description>RBI5PAMIO524-1616901215-50931</Description>
    </_dlc_DocIdUrl>
    <Comments xmlns="3f2ce089-3858-4176-9a21-a30f9204848e">OK</Comments>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6.xml><?xml version="1.0" encoding="utf-8"?>
<ds:datastoreItem xmlns:ds="http://schemas.openxmlformats.org/officeDocument/2006/customXml" ds:itemID="{9E857201-6906-4F9B-82CA-0AF0C1A4AECC}">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1</TotalTime>
  <Pages>9</Pages>
  <Words>4033</Words>
  <Characters>22991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26971</CharactersWithSpaces>
  <SharedDoc>false</SharedDoc>
  <HLinks>
    <vt:vector size="120" baseType="variant">
      <vt:variant>
        <vt:i4>6946823</vt:i4>
      </vt:variant>
      <vt:variant>
        <vt:i4>3</vt:i4>
      </vt:variant>
      <vt:variant>
        <vt:i4>0</vt:i4>
      </vt:variant>
      <vt:variant>
        <vt:i4>5</vt:i4>
      </vt:variant>
      <vt:variant>
        <vt:lpwstr>https://www.3gpp.org/ftp/tsg_ran/TSG_RAN/TSGR_108/Docs/RP-251185.zip</vt:lpwstr>
      </vt:variant>
      <vt:variant>
        <vt:lpwstr/>
      </vt:variant>
      <vt:variant>
        <vt:i4>5111842</vt:i4>
      </vt:variant>
      <vt:variant>
        <vt:i4>0</vt:i4>
      </vt:variant>
      <vt:variant>
        <vt:i4>0</vt:i4>
      </vt:variant>
      <vt:variant>
        <vt:i4>5</vt:i4>
      </vt:variant>
      <vt:variant>
        <vt:lpwstr>https://www.3gpp.org/ftp/tsg_ran/WG4_Radio/TSGR4_115/Docs/R4-2507429.zip</vt:lpwstr>
      </vt:variant>
      <vt:variant>
        <vt:lpwstr/>
      </vt:variant>
      <vt:variant>
        <vt:i4>4849713</vt:i4>
      </vt:variant>
      <vt:variant>
        <vt:i4>51</vt:i4>
      </vt:variant>
      <vt:variant>
        <vt:i4>0</vt:i4>
      </vt:variant>
      <vt:variant>
        <vt:i4>5</vt:i4>
      </vt:variant>
      <vt:variant>
        <vt:lpwstr>mailto:gilsoo.lee@nokia.com</vt:lpwstr>
      </vt:variant>
      <vt:variant>
        <vt:lpwstr/>
      </vt:variant>
      <vt:variant>
        <vt:i4>4849713</vt:i4>
      </vt:variant>
      <vt:variant>
        <vt:i4>48</vt:i4>
      </vt:variant>
      <vt:variant>
        <vt:i4>0</vt:i4>
      </vt:variant>
      <vt:variant>
        <vt:i4>5</vt:i4>
      </vt:variant>
      <vt:variant>
        <vt:lpwstr>mailto:gilsoo.lee@nokia.com</vt:lpwstr>
      </vt:variant>
      <vt:variant>
        <vt:lpwstr/>
      </vt:variant>
      <vt:variant>
        <vt:i4>4849713</vt:i4>
      </vt:variant>
      <vt:variant>
        <vt:i4>45</vt:i4>
      </vt:variant>
      <vt:variant>
        <vt:i4>0</vt:i4>
      </vt:variant>
      <vt:variant>
        <vt:i4>5</vt:i4>
      </vt:variant>
      <vt:variant>
        <vt:lpwstr>mailto:gilsoo.lee@nokia.com</vt:lpwstr>
      </vt:variant>
      <vt:variant>
        <vt:lpwstr/>
      </vt:variant>
      <vt:variant>
        <vt:i4>3539063</vt:i4>
      </vt:variant>
      <vt:variant>
        <vt:i4>42</vt:i4>
      </vt:variant>
      <vt:variant>
        <vt:i4>0</vt:i4>
      </vt:variant>
      <vt:variant>
        <vt:i4>5</vt:i4>
      </vt:variant>
      <vt:variant>
        <vt:lpwstr>mailto:fahad.syed_muhammad@nokia.com</vt:lpwstr>
      </vt:variant>
      <vt:variant>
        <vt:lpwstr/>
      </vt:variant>
      <vt:variant>
        <vt:i4>2162763</vt:i4>
      </vt:variant>
      <vt:variant>
        <vt:i4>39</vt:i4>
      </vt:variant>
      <vt:variant>
        <vt:i4>0</vt:i4>
      </vt:variant>
      <vt:variant>
        <vt:i4>5</vt:i4>
      </vt:variant>
      <vt:variant>
        <vt:lpwstr>mailto:bharath.2.kashyap@nokia.com</vt:lpwstr>
      </vt:variant>
      <vt:variant>
        <vt:lpwstr/>
      </vt:variant>
      <vt:variant>
        <vt:i4>4849713</vt:i4>
      </vt:variant>
      <vt:variant>
        <vt:i4>36</vt:i4>
      </vt:variant>
      <vt:variant>
        <vt:i4>0</vt:i4>
      </vt:variant>
      <vt:variant>
        <vt:i4>5</vt:i4>
      </vt:variant>
      <vt:variant>
        <vt:lpwstr>mailto:gilsoo.lee@nokia.com</vt:lpwstr>
      </vt:variant>
      <vt:variant>
        <vt:lpwstr/>
      </vt:variant>
      <vt:variant>
        <vt:i4>4849713</vt:i4>
      </vt:variant>
      <vt:variant>
        <vt:i4>33</vt:i4>
      </vt:variant>
      <vt:variant>
        <vt:i4>0</vt:i4>
      </vt:variant>
      <vt:variant>
        <vt:i4>5</vt:i4>
      </vt:variant>
      <vt:variant>
        <vt:lpwstr>mailto:gilsoo.lee@nokia.com</vt:lpwstr>
      </vt:variant>
      <vt:variant>
        <vt:lpwstr/>
      </vt:variant>
      <vt:variant>
        <vt:i4>852082</vt:i4>
      </vt:variant>
      <vt:variant>
        <vt:i4>30</vt:i4>
      </vt:variant>
      <vt:variant>
        <vt:i4>0</vt:i4>
      </vt:variant>
      <vt:variant>
        <vt:i4>5</vt:i4>
      </vt:variant>
      <vt:variant>
        <vt:lpwstr>mailto:salwa.saafi@nokia.com</vt:lpwstr>
      </vt:variant>
      <vt:variant>
        <vt:lpwstr/>
      </vt:variant>
      <vt:variant>
        <vt:i4>2621533</vt:i4>
      </vt:variant>
      <vt:variant>
        <vt:i4>27</vt:i4>
      </vt:variant>
      <vt:variant>
        <vt:i4>0</vt:i4>
      </vt:variant>
      <vt:variant>
        <vt:i4>5</vt:i4>
      </vt:variant>
      <vt:variant>
        <vt:lpwstr>mailto:tachporn.sanguanpuak@nokia.com</vt:lpwstr>
      </vt:variant>
      <vt:variant>
        <vt:lpwstr/>
      </vt:variant>
      <vt:variant>
        <vt:i4>852082</vt:i4>
      </vt:variant>
      <vt:variant>
        <vt:i4>24</vt:i4>
      </vt:variant>
      <vt:variant>
        <vt:i4>0</vt:i4>
      </vt:variant>
      <vt:variant>
        <vt:i4>5</vt:i4>
      </vt:variant>
      <vt:variant>
        <vt:lpwstr>mailto:salwa.saafi@nokia.com</vt:lpwstr>
      </vt:variant>
      <vt:variant>
        <vt:lpwstr/>
      </vt:variant>
      <vt:variant>
        <vt:i4>2555992</vt:i4>
      </vt:variant>
      <vt:variant>
        <vt:i4>21</vt:i4>
      </vt:variant>
      <vt:variant>
        <vt:i4>0</vt:i4>
      </vt:variant>
      <vt:variant>
        <vt:i4>5</vt:i4>
      </vt:variant>
      <vt:variant>
        <vt:lpwstr>mailto:istvan.kovacs@nokia.com</vt:lpwstr>
      </vt:variant>
      <vt:variant>
        <vt:lpwstr/>
      </vt:variant>
      <vt:variant>
        <vt:i4>3539063</vt:i4>
      </vt:variant>
      <vt:variant>
        <vt:i4>18</vt:i4>
      </vt:variant>
      <vt:variant>
        <vt:i4>0</vt:i4>
      </vt:variant>
      <vt:variant>
        <vt:i4>5</vt:i4>
      </vt:variant>
      <vt:variant>
        <vt:lpwstr>mailto:fahad.syed_muhammad@nokia.com</vt:lpwstr>
      </vt:variant>
      <vt:variant>
        <vt:lpwstr/>
      </vt:variant>
      <vt:variant>
        <vt:i4>852082</vt:i4>
      </vt:variant>
      <vt:variant>
        <vt:i4>15</vt:i4>
      </vt:variant>
      <vt:variant>
        <vt:i4>0</vt:i4>
      </vt:variant>
      <vt:variant>
        <vt:i4>5</vt:i4>
      </vt:variant>
      <vt:variant>
        <vt:lpwstr>mailto:salwa.saafi@nokia.com</vt:lpwstr>
      </vt:variant>
      <vt:variant>
        <vt:lpwstr/>
      </vt:variant>
      <vt:variant>
        <vt:i4>3539063</vt:i4>
      </vt:variant>
      <vt:variant>
        <vt:i4>12</vt:i4>
      </vt:variant>
      <vt:variant>
        <vt:i4>0</vt:i4>
      </vt:variant>
      <vt:variant>
        <vt:i4>5</vt:i4>
      </vt:variant>
      <vt:variant>
        <vt:lpwstr>mailto:fahad.syed_muhammad@nokia.com</vt:lpwstr>
      </vt:variant>
      <vt:variant>
        <vt:lpwstr/>
      </vt:variant>
      <vt:variant>
        <vt:i4>4849713</vt:i4>
      </vt:variant>
      <vt:variant>
        <vt:i4>9</vt:i4>
      </vt:variant>
      <vt:variant>
        <vt:i4>0</vt:i4>
      </vt:variant>
      <vt:variant>
        <vt:i4>5</vt:i4>
      </vt:variant>
      <vt:variant>
        <vt:lpwstr>mailto:gilsoo.lee@nokia.com</vt:lpwstr>
      </vt:variant>
      <vt:variant>
        <vt:lpwstr/>
      </vt:variant>
      <vt:variant>
        <vt:i4>983149</vt:i4>
      </vt:variant>
      <vt:variant>
        <vt:i4>6</vt:i4>
      </vt:variant>
      <vt:variant>
        <vt:i4>0</vt:i4>
      </vt:variant>
      <vt:variant>
        <vt:i4>5</vt:i4>
      </vt:variant>
      <vt:variant>
        <vt:lpwstr>mailto:juergen.hofmann@nokia.com</vt:lpwstr>
      </vt:variant>
      <vt:variant>
        <vt:lpwstr/>
      </vt:variant>
      <vt:variant>
        <vt:i4>852082</vt:i4>
      </vt:variant>
      <vt:variant>
        <vt:i4>3</vt:i4>
      </vt:variant>
      <vt:variant>
        <vt:i4>0</vt:i4>
      </vt:variant>
      <vt:variant>
        <vt:i4>5</vt:i4>
      </vt:variant>
      <vt:variant>
        <vt:lpwstr>mailto:salwa.saafi@nokia.com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2</cp:revision>
  <dcterms:created xsi:type="dcterms:W3CDTF">2025-08-14T20:32:00Z</dcterms:created>
  <dcterms:modified xsi:type="dcterms:W3CDTF">2025-08-14T20:32:00Z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1fc8eb59-744b-4e9b-afbd-dbd641f61847</vt:lpwstr>
  </property>
</Properties>
</file>